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06"/>
        <w:tblW w:w="9468" w:type="dxa"/>
        <w:tblLayout w:type="fixed"/>
        <w:tblLook w:val="04A0" w:firstRow="1" w:lastRow="0" w:firstColumn="1" w:lastColumn="0" w:noHBand="0" w:noVBand="1"/>
      </w:tblPr>
      <w:tblGrid>
        <w:gridCol w:w="1134"/>
        <w:gridCol w:w="8334"/>
      </w:tblGrid>
      <w:tr w:rsidR="00F7107E" w:rsidRPr="00CE4497" w:rsidTr="00F7107E">
        <w:trPr>
          <w:trHeight w:val="850"/>
        </w:trPr>
        <w:tc>
          <w:tcPr>
            <w:tcW w:w="1134" w:type="dxa"/>
            <w:shd w:val="clear" w:color="auto" w:fill="auto"/>
            <w:tcMar>
              <w:left w:w="0" w:type="dxa"/>
              <w:right w:w="0" w:type="dxa"/>
            </w:tcMar>
          </w:tcPr>
          <w:p w:rsidR="00F7107E" w:rsidRPr="00CE4497" w:rsidRDefault="001A47DE" w:rsidP="00F7107E">
            <w:pPr>
              <w:jc w:val="center"/>
              <w:rPr>
                <w:lang w:val="en-US"/>
              </w:rPr>
            </w:pPr>
            <w:r>
              <w:rPr>
                <w:noProof/>
              </w:rPr>
              <w:drawing>
                <wp:inline distT="0" distB="0" distL="0" distR="0">
                  <wp:extent cx="666750" cy="666750"/>
                  <wp:effectExtent l="19050" t="0" r="0" b="0"/>
                  <wp:docPr id="1" name="Рисунок 1" descr="ЛОГОТИП МБ_круж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МБ_кружочек"/>
                          <pic:cNvPicPr>
                            <a:picLocks noChangeAspect="1" noChangeArrowheads="1"/>
                          </pic:cNvPicPr>
                        </pic:nvPicPr>
                        <pic:blipFill>
                          <a:blip r:embed="rId8"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334" w:type="dxa"/>
            <w:tcBorders>
              <w:bottom w:val="single" w:sz="18" w:space="0" w:color="1F497D"/>
            </w:tcBorders>
            <w:shd w:val="clear" w:color="auto" w:fill="auto"/>
            <w:vAlign w:val="center"/>
          </w:tcPr>
          <w:p w:rsidR="00F7107E" w:rsidRPr="00CE4497" w:rsidRDefault="00F7107E" w:rsidP="00B20F25">
            <w:pPr>
              <w:jc w:val="center"/>
            </w:pPr>
            <w:r w:rsidRPr="00CE4497">
              <w:rPr>
                <w:b/>
                <w:sz w:val="36"/>
              </w:rPr>
              <w:t xml:space="preserve">МОРСКОЙ АКЦИОНЕРНЫЙ </w:t>
            </w:r>
            <w:bookmarkStart w:id="0" w:name="_GoBack"/>
            <w:r w:rsidRPr="00CE4497">
              <w:rPr>
                <w:b/>
                <w:sz w:val="36"/>
              </w:rPr>
              <w:t>БАНК</w:t>
            </w:r>
            <w:bookmarkEnd w:id="0"/>
            <w:r w:rsidRPr="00CE4497">
              <w:rPr>
                <w:b/>
                <w:sz w:val="36"/>
              </w:rPr>
              <w:br/>
            </w:r>
            <w:r w:rsidRPr="00CE4497">
              <w:rPr>
                <w:b/>
              </w:rPr>
              <w:t xml:space="preserve">(Акционерное </w:t>
            </w:r>
            <w:r w:rsidR="00B20F25">
              <w:rPr>
                <w:b/>
              </w:rPr>
              <w:t>О</w:t>
            </w:r>
            <w:r w:rsidRPr="00CE4497">
              <w:rPr>
                <w:b/>
              </w:rPr>
              <w:t>бщество)</w:t>
            </w:r>
          </w:p>
        </w:tc>
      </w:tr>
      <w:tr w:rsidR="00F7107E" w:rsidRPr="00CE4497" w:rsidTr="00F7107E">
        <w:trPr>
          <w:trHeight w:val="67"/>
        </w:trPr>
        <w:tc>
          <w:tcPr>
            <w:tcW w:w="9468" w:type="dxa"/>
            <w:gridSpan w:val="2"/>
            <w:shd w:val="clear" w:color="auto" w:fill="auto"/>
            <w:tcMar>
              <w:left w:w="0" w:type="dxa"/>
              <w:right w:w="0" w:type="dxa"/>
            </w:tcMar>
          </w:tcPr>
          <w:p w:rsidR="00F7107E" w:rsidRPr="00CE4497" w:rsidRDefault="00F7107E" w:rsidP="00F7107E">
            <w:pPr>
              <w:spacing w:line="20" w:lineRule="exact"/>
              <w:jc w:val="right"/>
              <w:rPr>
                <w:b/>
                <w:sz w:val="36"/>
              </w:rPr>
            </w:pPr>
          </w:p>
        </w:tc>
      </w:tr>
    </w:tbl>
    <w:p w:rsidR="00F7107E" w:rsidRDefault="00F7107E" w:rsidP="005F271E">
      <w:pPr>
        <w:pStyle w:val="aa"/>
        <w:tabs>
          <w:tab w:val="left" w:pos="4253"/>
          <w:tab w:val="left" w:pos="5670"/>
          <w:tab w:val="left" w:pos="5812"/>
          <w:tab w:val="left" w:pos="6237"/>
          <w:tab w:val="left" w:pos="7655"/>
        </w:tabs>
        <w:spacing w:before="360"/>
        <w:ind w:firstLine="2268"/>
        <w:jc w:val="left"/>
        <w:outlineLvl w:val="0"/>
        <w:rPr>
          <w:rFonts w:ascii="Times New Roman" w:hAnsi="Times New Roman" w:cs="Times New Roman"/>
          <w:b/>
          <w:bCs/>
          <w:sz w:val="28"/>
          <w:szCs w:val="28"/>
        </w:rPr>
      </w:pPr>
    </w:p>
    <w:p w:rsidR="00123D9C" w:rsidRPr="00F141A4" w:rsidRDefault="00C579FD" w:rsidP="005F271E">
      <w:pPr>
        <w:pStyle w:val="aa"/>
        <w:tabs>
          <w:tab w:val="left" w:pos="4253"/>
          <w:tab w:val="left" w:pos="5670"/>
          <w:tab w:val="left" w:pos="5812"/>
          <w:tab w:val="left" w:pos="6237"/>
          <w:tab w:val="left" w:pos="7655"/>
        </w:tabs>
        <w:spacing w:before="360"/>
        <w:ind w:firstLine="2268"/>
        <w:jc w:val="left"/>
        <w:outlineLvl w:val="0"/>
        <w:rPr>
          <w:rFonts w:ascii="Times New Roman" w:hAnsi="Times New Roman" w:cs="Times New Roman"/>
          <w:b/>
          <w:bCs/>
          <w:sz w:val="20"/>
          <w:szCs w:val="20"/>
        </w:rPr>
      </w:pPr>
      <w:r>
        <w:rPr>
          <w:rFonts w:ascii="Times New Roman" w:hAnsi="Times New Roman" w:cs="Times New Roman"/>
          <w:b/>
          <w:bCs/>
          <w:sz w:val="28"/>
          <w:szCs w:val="28"/>
        </w:rPr>
        <w:t>Д</w:t>
      </w:r>
      <w:r w:rsidR="0019583F" w:rsidRPr="00E44B2F">
        <w:rPr>
          <w:rFonts w:ascii="Times New Roman" w:hAnsi="Times New Roman" w:cs="Times New Roman"/>
          <w:b/>
          <w:bCs/>
          <w:sz w:val="28"/>
          <w:szCs w:val="28"/>
        </w:rPr>
        <w:t>ОГОВОР</w:t>
      </w:r>
      <w:r w:rsidR="00123D9C" w:rsidRPr="00E44B2F">
        <w:rPr>
          <w:rFonts w:ascii="Times New Roman" w:hAnsi="Times New Roman" w:cs="Times New Roman"/>
          <w:b/>
          <w:bCs/>
          <w:sz w:val="28"/>
          <w:szCs w:val="28"/>
        </w:rPr>
        <w:t xml:space="preserve"> №</w:t>
      </w:r>
      <w:r w:rsidR="00F141A4" w:rsidRPr="00F141A4">
        <w:rPr>
          <w:rFonts w:ascii="Times New Roman" w:hAnsi="Times New Roman" w:cs="Times New Roman"/>
          <w:b/>
          <w:bCs/>
          <w:sz w:val="28"/>
          <w:szCs w:val="28"/>
        </w:rPr>
        <w:tab/>
      </w:r>
      <w:r w:rsidR="00123D9C" w:rsidRPr="00F141A4">
        <w:rPr>
          <w:rFonts w:ascii="Times New Roman" w:hAnsi="Times New Roman" w:cs="Times New Roman"/>
          <w:b/>
          <w:bCs/>
          <w:sz w:val="28"/>
          <w:szCs w:val="28"/>
          <w:u w:val="single"/>
        </w:rPr>
        <w:t>_</w:t>
      </w:r>
      <w:r w:rsidR="00F141A4" w:rsidRPr="00F141A4">
        <w:rPr>
          <w:rFonts w:ascii="Times New Roman" w:hAnsi="Times New Roman" w:cs="Times New Roman"/>
          <w:b/>
          <w:bCs/>
          <w:sz w:val="28"/>
          <w:szCs w:val="28"/>
          <w:u w:val="single"/>
        </w:rPr>
        <w:tab/>
      </w:r>
      <w:r w:rsidR="00F141A4" w:rsidRPr="00F141A4">
        <w:rPr>
          <w:rFonts w:ascii="Times New Roman" w:hAnsi="Times New Roman" w:cs="Times New Roman"/>
          <w:b/>
          <w:bCs/>
          <w:sz w:val="28"/>
          <w:szCs w:val="28"/>
        </w:rPr>
        <w:tab/>
      </w:r>
      <w:proofErr w:type="gramStart"/>
      <w:r w:rsidR="00397EA4" w:rsidRPr="00E44B2F">
        <w:rPr>
          <w:rFonts w:ascii="Times New Roman" w:hAnsi="Times New Roman" w:cs="Times New Roman"/>
          <w:b/>
          <w:bCs/>
          <w:sz w:val="22"/>
          <w:szCs w:val="22"/>
        </w:rPr>
        <w:t>от</w:t>
      </w:r>
      <w:proofErr w:type="gramEnd"/>
      <w:r w:rsidR="00F141A4" w:rsidRPr="00F141A4">
        <w:rPr>
          <w:rFonts w:ascii="Times New Roman" w:hAnsi="Times New Roman" w:cs="Times New Roman"/>
          <w:b/>
          <w:bCs/>
          <w:sz w:val="22"/>
          <w:szCs w:val="22"/>
        </w:rPr>
        <w:tab/>
      </w:r>
      <w:r w:rsidR="00397EA4" w:rsidRPr="00F141A4">
        <w:rPr>
          <w:rFonts w:ascii="Times New Roman" w:hAnsi="Times New Roman" w:cs="Times New Roman"/>
          <w:b/>
          <w:bCs/>
          <w:sz w:val="28"/>
          <w:szCs w:val="28"/>
          <w:u w:val="single"/>
        </w:rPr>
        <w:t>_</w:t>
      </w:r>
      <w:r w:rsidR="00F141A4" w:rsidRPr="00F141A4">
        <w:rPr>
          <w:rFonts w:ascii="Times New Roman" w:hAnsi="Times New Roman" w:cs="Times New Roman"/>
          <w:b/>
          <w:bCs/>
          <w:sz w:val="28"/>
          <w:szCs w:val="28"/>
          <w:u w:val="single"/>
        </w:rPr>
        <w:tab/>
      </w:r>
    </w:p>
    <w:p w:rsidR="00123D9C" w:rsidRPr="00E44B2F" w:rsidRDefault="00123D9C">
      <w:pPr>
        <w:spacing w:before="40"/>
        <w:jc w:val="center"/>
        <w:rPr>
          <w:b/>
          <w:bCs/>
          <w:sz w:val="22"/>
        </w:rPr>
      </w:pPr>
      <w:r w:rsidRPr="00E44B2F">
        <w:rPr>
          <w:b/>
          <w:bCs/>
          <w:sz w:val="22"/>
        </w:rPr>
        <w:t>на обслуживание по электронной системе “</w:t>
      </w:r>
      <w:r w:rsidR="0019583F" w:rsidRPr="00E44B2F">
        <w:rPr>
          <w:b/>
          <w:bCs/>
          <w:sz w:val="22"/>
        </w:rPr>
        <w:t>Клиент</w:t>
      </w:r>
      <w:r w:rsidRPr="00E44B2F">
        <w:rPr>
          <w:b/>
          <w:bCs/>
          <w:sz w:val="22"/>
        </w:rPr>
        <w:t>-Банк”</w:t>
      </w:r>
    </w:p>
    <w:p w:rsidR="00123D9C" w:rsidRPr="00E44B2F" w:rsidRDefault="00123D9C">
      <w:pPr>
        <w:spacing w:before="40"/>
        <w:jc w:val="center"/>
        <w:rPr>
          <w:b/>
          <w:bCs/>
          <w:sz w:val="15"/>
        </w:rPr>
        <w:sectPr w:rsidR="00123D9C" w:rsidRPr="00E44B2F" w:rsidSect="009C55A9">
          <w:headerReference w:type="even" r:id="rId9"/>
          <w:headerReference w:type="default" r:id="rId10"/>
          <w:headerReference w:type="first" r:id="rId11"/>
          <w:type w:val="continuous"/>
          <w:pgSz w:w="11906" w:h="16838" w:code="9"/>
          <w:pgMar w:top="567" w:right="851" w:bottom="567" w:left="992" w:header="284" w:footer="323" w:gutter="0"/>
          <w:pgNumType w:start="1"/>
          <w:cols w:space="340"/>
          <w:titlePg/>
        </w:sectPr>
      </w:pPr>
    </w:p>
    <w:p w:rsidR="00123D9C" w:rsidRPr="00E44B2F" w:rsidRDefault="00123D9C">
      <w:pPr>
        <w:spacing w:before="40"/>
        <w:jc w:val="center"/>
        <w:rPr>
          <w:b/>
          <w:bCs/>
          <w:sz w:val="15"/>
        </w:rPr>
      </w:pPr>
    </w:p>
    <w:p w:rsidR="00123D9C" w:rsidRPr="00E44B2F" w:rsidRDefault="00123D9C">
      <w:pPr>
        <w:spacing w:before="40"/>
        <w:jc w:val="center"/>
        <w:rPr>
          <w:b/>
          <w:bCs/>
          <w:sz w:val="15"/>
        </w:rPr>
        <w:sectPr w:rsidR="00123D9C" w:rsidRPr="00E44B2F" w:rsidSect="005900CC">
          <w:type w:val="continuous"/>
          <w:pgSz w:w="11906" w:h="16838"/>
          <w:pgMar w:top="244" w:right="849" w:bottom="1152" w:left="993" w:header="284" w:footer="324" w:gutter="0"/>
          <w:cols w:num="2" w:space="340"/>
        </w:sectPr>
      </w:pPr>
    </w:p>
    <w:p w:rsidR="00123D9C" w:rsidRPr="00E44B2F" w:rsidRDefault="00123D9C" w:rsidP="005A5581">
      <w:pPr>
        <w:pStyle w:val="a5"/>
        <w:tabs>
          <w:tab w:val="clear" w:pos="4677"/>
          <w:tab w:val="clear" w:pos="9355"/>
          <w:tab w:val="left" w:pos="4820"/>
        </w:tabs>
        <w:spacing w:line="312" w:lineRule="auto"/>
        <w:ind w:right="42"/>
        <w:jc w:val="both"/>
        <w:rPr>
          <w:sz w:val="17"/>
          <w:szCs w:val="14"/>
        </w:rPr>
      </w:pPr>
      <w:proofErr w:type="gramStart"/>
      <w:r w:rsidRPr="00E44B2F">
        <w:rPr>
          <w:sz w:val="17"/>
          <w:szCs w:val="14"/>
        </w:rPr>
        <w:lastRenderedPageBreak/>
        <w:t xml:space="preserve">МОРСКОЙ АКЦИОНЕРНЫЙ БАНК (Акционерное </w:t>
      </w:r>
      <w:r w:rsidR="00B20F25">
        <w:rPr>
          <w:sz w:val="17"/>
          <w:szCs w:val="14"/>
        </w:rPr>
        <w:t>О</w:t>
      </w:r>
      <w:r w:rsidRPr="00E44B2F">
        <w:rPr>
          <w:sz w:val="17"/>
          <w:szCs w:val="14"/>
        </w:rPr>
        <w:t>бщество), именуемый в дальнейшем “Банк”</w:t>
      </w:r>
      <w:r w:rsidR="00D31A8A" w:rsidRPr="00E44B2F">
        <w:rPr>
          <w:sz w:val="17"/>
          <w:szCs w:val="14"/>
        </w:rPr>
        <w:t xml:space="preserve"> и/или «Удостоверяющий центр»</w:t>
      </w:r>
      <w:r w:rsidRPr="00E44B2F">
        <w:rPr>
          <w:sz w:val="17"/>
          <w:szCs w:val="14"/>
        </w:rPr>
        <w:t>, в лице</w:t>
      </w:r>
      <w:r w:rsidR="005A5581" w:rsidRPr="005A5581">
        <w:rPr>
          <w:sz w:val="17"/>
          <w:szCs w:val="14"/>
        </w:rPr>
        <w:t xml:space="preserve"> </w:t>
      </w:r>
      <w:r w:rsidR="005A5581" w:rsidRPr="005A5581">
        <w:rPr>
          <w:sz w:val="17"/>
          <w:szCs w:val="14"/>
          <w:u w:val="single"/>
        </w:rPr>
        <w:t xml:space="preserve"> </w:t>
      </w:r>
      <w:r w:rsidR="005A5581" w:rsidRPr="005A5581">
        <w:rPr>
          <w:sz w:val="17"/>
          <w:szCs w:val="14"/>
          <w:u w:val="single"/>
        </w:rPr>
        <w:tab/>
      </w:r>
      <w:r w:rsidR="005A5581" w:rsidRPr="005A5581">
        <w:rPr>
          <w:sz w:val="17"/>
          <w:szCs w:val="14"/>
          <w:u w:val="single"/>
        </w:rPr>
        <w:br/>
        <w:t xml:space="preserve"> </w:t>
      </w:r>
      <w:r w:rsidR="005A5581" w:rsidRPr="005A5581">
        <w:rPr>
          <w:sz w:val="17"/>
          <w:szCs w:val="14"/>
          <w:u w:val="single"/>
        </w:rPr>
        <w:tab/>
      </w:r>
      <w:r w:rsidR="005A5581" w:rsidRPr="005A5581">
        <w:rPr>
          <w:sz w:val="17"/>
          <w:szCs w:val="14"/>
          <w:u w:val="single"/>
        </w:rPr>
        <w:br/>
      </w:r>
      <w:r w:rsidR="007B06F0">
        <w:rPr>
          <w:sz w:val="17"/>
          <w:szCs w:val="14"/>
        </w:rPr>
        <w:t>действующе</w:t>
      </w:r>
      <w:r w:rsidR="00077451">
        <w:rPr>
          <w:sz w:val="17"/>
          <w:szCs w:val="14"/>
        </w:rPr>
        <w:t>го</w:t>
      </w:r>
      <w:r w:rsidR="006726AB">
        <w:rPr>
          <w:sz w:val="17"/>
          <w:szCs w:val="14"/>
        </w:rPr>
        <w:t xml:space="preserve"> на основании</w:t>
      </w:r>
      <w:r w:rsidR="005A5581" w:rsidRPr="005A5581">
        <w:rPr>
          <w:sz w:val="17"/>
          <w:szCs w:val="14"/>
        </w:rPr>
        <w:t xml:space="preserve"> </w:t>
      </w:r>
      <w:r w:rsidR="005A5581" w:rsidRPr="005A5581">
        <w:rPr>
          <w:sz w:val="17"/>
          <w:szCs w:val="14"/>
          <w:u w:val="single"/>
        </w:rPr>
        <w:t xml:space="preserve"> </w:t>
      </w:r>
      <w:r w:rsidR="005A5581" w:rsidRPr="005A5581">
        <w:rPr>
          <w:sz w:val="17"/>
          <w:szCs w:val="14"/>
          <w:u w:val="single"/>
        </w:rPr>
        <w:tab/>
      </w:r>
      <w:r w:rsidR="005A5581" w:rsidRPr="005A5581">
        <w:rPr>
          <w:sz w:val="17"/>
          <w:szCs w:val="14"/>
          <w:u w:val="single"/>
        </w:rPr>
        <w:br/>
      </w:r>
      <w:r w:rsidR="003F43FC" w:rsidRPr="00E44B2F">
        <w:rPr>
          <w:sz w:val="17"/>
          <w:szCs w:val="14"/>
        </w:rPr>
        <w:t xml:space="preserve">с одной стороны, </w:t>
      </w:r>
      <w:r w:rsidRPr="00E44B2F">
        <w:rPr>
          <w:sz w:val="17"/>
          <w:szCs w:val="14"/>
        </w:rPr>
        <w:t xml:space="preserve">и </w:t>
      </w:r>
      <w:r w:rsidR="005A5581" w:rsidRPr="005A5581">
        <w:rPr>
          <w:sz w:val="17"/>
          <w:szCs w:val="14"/>
          <w:u w:val="single"/>
        </w:rPr>
        <w:t xml:space="preserve"> </w:t>
      </w:r>
      <w:r w:rsidR="005A5581" w:rsidRPr="005A5581">
        <w:rPr>
          <w:sz w:val="17"/>
          <w:szCs w:val="14"/>
          <w:u w:val="single"/>
        </w:rPr>
        <w:tab/>
      </w:r>
      <w:r w:rsidR="005A5581" w:rsidRPr="005A5581">
        <w:rPr>
          <w:sz w:val="17"/>
          <w:szCs w:val="14"/>
          <w:u w:val="single"/>
        </w:rPr>
        <w:br/>
      </w:r>
      <w:r w:rsidRPr="005A5581">
        <w:rPr>
          <w:sz w:val="17"/>
          <w:szCs w:val="14"/>
          <w:u w:val="single"/>
        </w:rPr>
        <w:t>_</w:t>
      </w:r>
      <w:r w:rsidR="005A5581" w:rsidRPr="005A5581">
        <w:rPr>
          <w:sz w:val="17"/>
          <w:szCs w:val="14"/>
          <w:u w:val="single"/>
        </w:rPr>
        <w:tab/>
      </w:r>
      <w:r w:rsidRPr="00E44B2F">
        <w:rPr>
          <w:sz w:val="17"/>
          <w:szCs w:val="14"/>
        </w:rPr>
        <w:t>,</w:t>
      </w:r>
      <w:r w:rsidR="005A5581" w:rsidRPr="005A5581">
        <w:rPr>
          <w:sz w:val="17"/>
          <w:szCs w:val="14"/>
        </w:rPr>
        <w:br/>
      </w:r>
      <w:r w:rsidRPr="00E44B2F">
        <w:rPr>
          <w:sz w:val="17"/>
          <w:szCs w:val="14"/>
        </w:rPr>
        <w:t>именуем____ в дальнейшем “</w:t>
      </w:r>
      <w:r w:rsidR="0019583F" w:rsidRPr="00E44B2F">
        <w:rPr>
          <w:sz w:val="17"/>
          <w:szCs w:val="14"/>
        </w:rPr>
        <w:t>Клиент</w:t>
      </w:r>
      <w:r w:rsidRPr="00E44B2F">
        <w:rPr>
          <w:sz w:val="17"/>
          <w:szCs w:val="14"/>
        </w:rPr>
        <w:t>”, в лице</w:t>
      </w:r>
      <w:r w:rsidR="005A5581" w:rsidRPr="005A5581">
        <w:rPr>
          <w:sz w:val="17"/>
          <w:szCs w:val="14"/>
        </w:rPr>
        <w:t xml:space="preserve"> </w:t>
      </w:r>
      <w:r w:rsidR="005A5581" w:rsidRPr="005A5581">
        <w:rPr>
          <w:sz w:val="17"/>
          <w:szCs w:val="14"/>
          <w:u w:val="single"/>
        </w:rPr>
        <w:t xml:space="preserve"> </w:t>
      </w:r>
      <w:r w:rsidR="005A5581" w:rsidRPr="005A5581">
        <w:rPr>
          <w:sz w:val="17"/>
          <w:szCs w:val="14"/>
          <w:u w:val="single"/>
        </w:rPr>
        <w:tab/>
      </w:r>
      <w:r w:rsidRPr="00E44B2F">
        <w:rPr>
          <w:sz w:val="17"/>
          <w:szCs w:val="14"/>
        </w:rPr>
        <w:t>,</w:t>
      </w:r>
      <w:r w:rsidR="005A5581" w:rsidRPr="005A5581">
        <w:rPr>
          <w:sz w:val="17"/>
          <w:szCs w:val="14"/>
        </w:rPr>
        <w:br/>
      </w:r>
      <w:r w:rsidR="005A5581" w:rsidRPr="005A5581">
        <w:rPr>
          <w:sz w:val="17"/>
          <w:szCs w:val="14"/>
          <w:u w:val="single"/>
        </w:rPr>
        <w:t xml:space="preserve"> </w:t>
      </w:r>
      <w:r w:rsidR="005A5581" w:rsidRPr="005A5581">
        <w:rPr>
          <w:sz w:val="17"/>
          <w:szCs w:val="14"/>
          <w:u w:val="single"/>
        </w:rPr>
        <w:tab/>
      </w:r>
      <w:r w:rsidR="005A5581" w:rsidRPr="005A5581">
        <w:rPr>
          <w:sz w:val="17"/>
          <w:szCs w:val="14"/>
        </w:rPr>
        <w:br/>
      </w:r>
      <w:r w:rsidRPr="00E44B2F">
        <w:rPr>
          <w:sz w:val="17"/>
          <w:szCs w:val="14"/>
        </w:rPr>
        <w:t>действующего на основании</w:t>
      </w:r>
      <w:r w:rsidR="007B06F0">
        <w:rPr>
          <w:sz w:val="17"/>
          <w:szCs w:val="14"/>
        </w:rPr>
        <w:t xml:space="preserve"> </w:t>
      </w:r>
      <w:r w:rsidR="007B06F0" w:rsidRPr="005F271E">
        <w:rPr>
          <w:sz w:val="17"/>
          <w:szCs w:val="14"/>
          <w:u w:val="single"/>
        </w:rPr>
        <w:t>_</w:t>
      </w:r>
      <w:r w:rsidR="005F271E" w:rsidRPr="005F271E">
        <w:rPr>
          <w:sz w:val="17"/>
          <w:szCs w:val="14"/>
          <w:u w:val="single"/>
        </w:rPr>
        <w:tab/>
      </w:r>
      <w:r w:rsidR="007B06F0">
        <w:rPr>
          <w:sz w:val="17"/>
          <w:szCs w:val="14"/>
        </w:rPr>
        <w:t>,</w:t>
      </w:r>
      <w:r w:rsidR="005F271E" w:rsidRPr="005F271E">
        <w:rPr>
          <w:sz w:val="17"/>
          <w:szCs w:val="14"/>
        </w:rPr>
        <w:br/>
      </w:r>
      <w:r w:rsidR="007B06F0">
        <w:rPr>
          <w:sz w:val="17"/>
          <w:szCs w:val="14"/>
        </w:rPr>
        <w:t xml:space="preserve">с </w:t>
      </w:r>
      <w:r w:rsidRPr="00E44B2F">
        <w:rPr>
          <w:sz w:val="17"/>
          <w:szCs w:val="14"/>
        </w:rPr>
        <w:t>другой стороны, вместе в дальнейшем именуемые “Стороны”, заключили настоящий</w:t>
      </w:r>
      <w:r w:rsidR="00D31A8A" w:rsidRPr="00E44B2F">
        <w:rPr>
          <w:sz w:val="17"/>
          <w:szCs w:val="14"/>
        </w:rPr>
        <w:t xml:space="preserve"> договор (далее по тексту –</w:t>
      </w:r>
      <w:r w:rsidRPr="00E44B2F">
        <w:rPr>
          <w:sz w:val="17"/>
          <w:szCs w:val="14"/>
        </w:rPr>
        <w:t xml:space="preserve"> </w:t>
      </w:r>
      <w:r w:rsidR="00D31A8A" w:rsidRPr="00E44B2F">
        <w:rPr>
          <w:sz w:val="17"/>
          <w:szCs w:val="14"/>
        </w:rPr>
        <w:t>«</w:t>
      </w:r>
      <w:r w:rsidR="0019583F" w:rsidRPr="00E44B2F">
        <w:rPr>
          <w:sz w:val="17"/>
          <w:szCs w:val="14"/>
        </w:rPr>
        <w:t>Договор</w:t>
      </w:r>
      <w:r w:rsidR="00D31A8A" w:rsidRPr="00E44B2F">
        <w:rPr>
          <w:sz w:val="17"/>
          <w:szCs w:val="14"/>
        </w:rPr>
        <w:t>»)</w:t>
      </w:r>
      <w:r w:rsidRPr="00E44B2F">
        <w:rPr>
          <w:sz w:val="17"/>
          <w:szCs w:val="14"/>
        </w:rPr>
        <w:t xml:space="preserve"> о нижеследующем.</w:t>
      </w:r>
      <w:proofErr w:type="gramEnd"/>
    </w:p>
    <w:p w:rsidR="00123D9C" w:rsidRPr="00E44B2F" w:rsidRDefault="00123D9C" w:rsidP="005F271E">
      <w:pPr>
        <w:pStyle w:val="a5"/>
        <w:spacing w:before="120"/>
        <w:jc w:val="center"/>
        <w:outlineLvl w:val="1"/>
        <w:rPr>
          <w:b/>
          <w:bCs/>
          <w:sz w:val="17"/>
          <w:szCs w:val="16"/>
        </w:rPr>
      </w:pPr>
      <w:r w:rsidRPr="00E44B2F">
        <w:rPr>
          <w:b/>
          <w:bCs/>
          <w:sz w:val="17"/>
          <w:szCs w:val="16"/>
        </w:rPr>
        <w:t xml:space="preserve">1. Предмет </w:t>
      </w:r>
      <w:r w:rsidR="0019583F" w:rsidRPr="00E44B2F">
        <w:rPr>
          <w:b/>
          <w:bCs/>
          <w:sz w:val="17"/>
          <w:szCs w:val="16"/>
        </w:rPr>
        <w:t>Договор</w:t>
      </w:r>
      <w:r w:rsidRPr="00E44B2F">
        <w:rPr>
          <w:b/>
          <w:bCs/>
          <w:sz w:val="17"/>
          <w:szCs w:val="16"/>
        </w:rPr>
        <w:t>а</w:t>
      </w:r>
    </w:p>
    <w:p w:rsidR="00123D9C" w:rsidRPr="00E44B2F" w:rsidRDefault="00123D9C" w:rsidP="00217960">
      <w:pPr>
        <w:pStyle w:val="a5"/>
        <w:tabs>
          <w:tab w:val="clear" w:pos="4677"/>
          <w:tab w:val="clear" w:pos="9355"/>
          <w:tab w:val="right" w:pos="340"/>
        </w:tabs>
        <w:spacing w:before="120"/>
        <w:jc w:val="both"/>
        <w:outlineLvl w:val="2"/>
        <w:rPr>
          <w:sz w:val="17"/>
          <w:szCs w:val="14"/>
        </w:rPr>
      </w:pPr>
      <w:r w:rsidRPr="00E44B2F">
        <w:rPr>
          <w:sz w:val="17"/>
          <w:szCs w:val="14"/>
        </w:rPr>
        <w:t>1.1.</w:t>
      </w:r>
      <w:r w:rsidR="00217960">
        <w:rPr>
          <w:sz w:val="17"/>
          <w:szCs w:val="14"/>
        </w:rPr>
        <w:tab/>
      </w:r>
      <w:r w:rsidRPr="00E44B2F">
        <w:rPr>
          <w:sz w:val="17"/>
          <w:szCs w:val="14"/>
        </w:rPr>
        <w:t xml:space="preserve">В соответствии с настоящим </w:t>
      </w:r>
      <w:r w:rsidR="0019583F" w:rsidRPr="00E44B2F">
        <w:rPr>
          <w:sz w:val="17"/>
          <w:szCs w:val="14"/>
        </w:rPr>
        <w:t>Договор</w:t>
      </w:r>
      <w:r w:rsidRPr="00E44B2F">
        <w:rPr>
          <w:sz w:val="17"/>
          <w:szCs w:val="14"/>
        </w:rPr>
        <w:t xml:space="preserve">ом Банк осуществляет обслуживание следующих счётов </w:t>
      </w:r>
      <w:r w:rsidR="0019583F" w:rsidRPr="00E44B2F">
        <w:rPr>
          <w:sz w:val="17"/>
          <w:szCs w:val="14"/>
        </w:rPr>
        <w:t>Клиент</w:t>
      </w:r>
      <w:r w:rsidRPr="00E44B2F">
        <w:rPr>
          <w:sz w:val="17"/>
          <w:szCs w:val="14"/>
        </w:rPr>
        <w:t>а №№</w:t>
      </w: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4471"/>
      </w:tblGrid>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1.</w:t>
            </w:r>
          </w:p>
        </w:tc>
        <w:tc>
          <w:tcPr>
            <w:tcW w:w="4471" w:type="dxa"/>
          </w:tcPr>
          <w:p w:rsidR="00E44B2F" w:rsidRPr="00CE4497" w:rsidRDefault="00E44B2F">
            <w:pPr>
              <w:pStyle w:val="a5"/>
              <w:spacing w:before="40"/>
              <w:jc w:val="both"/>
              <w:rPr>
                <w:sz w:val="17"/>
                <w:szCs w:val="14"/>
              </w:rPr>
            </w:pPr>
          </w:p>
        </w:tc>
      </w:tr>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2.</w:t>
            </w:r>
          </w:p>
        </w:tc>
        <w:tc>
          <w:tcPr>
            <w:tcW w:w="4471" w:type="dxa"/>
          </w:tcPr>
          <w:p w:rsidR="00E44B2F" w:rsidRPr="00CE4497" w:rsidRDefault="00E44B2F">
            <w:pPr>
              <w:pStyle w:val="a5"/>
              <w:spacing w:before="40"/>
              <w:jc w:val="both"/>
              <w:rPr>
                <w:sz w:val="17"/>
                <w:szCs w:val="14"/>
              </w:rPr>
            </w:pPr>
          </w:p>
        </w:tc>
      </w:tr>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3.</w:t>
            </w:r>
          </w:p>
        </w:tc>
        <w:tc>
          <w:tcPr>
            <w:tcW w:w="4471" w:type="dxa"/>
          </w:tcPr>
          <w:p w:rsidR="00E44B2F" w:rsidRPr="00CE4497" w:rsidRDefault="00E44B2F">
            <w:pPr>
              <w:pStyle w:val="a5"/>
              <w:spacing w:before="40"/>
              <w:jc w:val="both"/>
              <w:rPr>
                <w:sz w:val="17"/>
                <w:szCs w:val="14"/>
              </w:rPr>
            </w:pPr>
          </w:p>
        </w:tc>
      </w:tr>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4</w:t>
            </w:r>
          </w:p>
        </w:tc>
        <w:tc>
          <w:tcPr>
            <w:tcW w:w="4471" w:type="dxa"/>
          </w:tcPr>
          <w:p w:rsidR="00E44B2F" w:rsidRPr="00CE4497" w:rsidRDefault="00E44B2F">
            <w:pPr>
              <w:pStyle w:val="a5"/>
              <w:spacing w:before="40"/>
              <w:jc w:val="both"/>
              <w:rPr>
                <w:sz w:val="17"/>
                <w:szCs w:val="14"/>
              </w:rPr>
            </w:pPr>
          </w:p>
        </w:tc>
      </w:tr>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5</w:t>
            </w:r>
          </w:p>
        </w:tc>
        <w:tc>
          <w:tcPr>
            <w:tcW w:w="4471" w:type="dxa"/>
          </w:tcPr>
          <w:p w:rsidR="00E44B2F" w:rsidRPr="00CE4497" w:rsidRDefault="00E44B2F">
            <w:pPr>
              <w:pStyle w:val="a5"/>
              <w:spacing w:before="40"/>
              <w:jc w:val="both"/>
              <w:rPr>
                <w:sz w:val="17"/>
                <w:szCs w:val="14"/>
              </w:rPr>
            </w:pPr>
          </w:p>
        </w:tc>
      </w:tr>
      <w:tr w:rsidR="00E44B2F" w:rsidRPr="00CE4497" w:rsidTr="00E44B2F">
        <w:tc>
          <w:tcPr>
            <w:tcW w:w="349" w:type="dxa"/>
          </w:tcPr>
          <w:p w:rsidR="00E44B2F" w:rsidRPr="00CE4497" w:rsidRDefault="00E44B2F">
            <w:pPr>
              <w:pStyle w:val="a5"/>
              <w:spacing w:before="40"/>
              <w:jc w:val="both"/>
              <w:rPr>
                <w:sz w:val="17"/>
                <w:szCs w:val="14"/>
              </w:rPr>
            </w:pPr>
            <w:r w:rsidRPr="00CE4497">
              <w:rPr>
                <w:sz w:val="17"/>
                <w:szCs w:val="14"/>
              </w:rPr>
              <w:t>6</w:t>
            </w:r>
          </w:p>
        </w:tc>
        <w:tc>
          <w:tcPr>
            <w:tcW w:w="4471" w:type="dxa"/>
          </w:tcPr>
          <w:p w:rsidR="00E44B2F" w:rsidRPr="00CE4497" w:rsidRDefault="00E44B2F">
            <w:pPr>
              <w:pStyle w:val="a5"/>
              <w:spacing w:before="40"/>
              <w:jc w:val="both"/>
              <w:rPr>
                <w:sz w:val="17"/>
                <w:szCs w:val="14"/>
              </w:rPr>
            </w:pPr>
          </w:p>
        </w:tc>
      </w:tr>
    </w:tbl>
    <w:p w:rsidR="00123D9C" w:rsidRPr="00E44B2F" w:rsidRDefault="00123D9C" w:rsidP="00217960">
      <w:pPr>
        <w:pStyle w:val="a5"/>
        <w:tabs>
          <w:tab w:val="clear" w:pos="4677"/>
          <w:tab w:val="clear" w:pos="9355"/>
        </w:tabs>
        <w:spacing w:before="40"/>
        <w:jc w:val="both"/>
        <w:rPr>
          <w:sz w:val="17"/>
          <w:szCs w:val="14"/>
        </w:rPr>
      </w:pPr>
      <w:r w:rsidRPr="00E44B2F">
        <w:rPr>
          <w:sz w:val="17"/>
          <w:szCs w:val="14"/>
        </w:rPr>
        <w:t>(далее по тексту — “Счета”) с использованием системы “</w:t>
      </w:r>
      <w:r w:rsidR="0019583F" w:rsidRPr="00E44B2F">
        <w:rPr>
          <w:sz w:val="17"/>
          <w:szCs w:val="14"/>
        </w:rPr>
        <w:t>Клиент</w:t>
      </w:r>
      <w:r w:rsidRPr="00E44B2F">
        <w:rPr>
          <w:sz w:val="17"/>
          <w:szCs w:val="14"/>
        </w:rPr>
        <w:t xml:space="preserve">-Банк”, позволяющей отправлять в Банк </w:t>
      </w:r>
      <w:r w:rsidR="00ED1568" w:rsidRPr="00E44B2F">
        <w:rPr>
          <w:sz w:val="17"/>
          <w:szCs w:val="14"/>
        </w:rPr>
        <w:t xml:space="preserve">электронные </w:t>
      </w:r>
      <w:r w:rsidRPr="00E44B2F">
        <w:rPr>
          <w:sz w:val="17"/>
          <w:szCs w:val="14"/>
        </w:rPr>
        <w:t>расчетные и ин</w:t>
      </w:r>
      <w:r w:rsidR="00C42615" w:rsidRPr="00E44B2F">
        <w:rPr>
          <w:sz w:val="17"/>
          <w:szCs w:val="14"/>
        </w:rPr>
        <w:t xml:space="preserve">ые документы, </w:t>
      </w:r>
      <w:r w:rsidR="00993D91">
        <w:rPr>
          <w:sz w:val="17"/>
          <w:szCs w:val="14"/>
        </w:rPr>
        <w:t xml:space="preserve">виды которых указаны </w:t>
      </w:r>
      <w:r w:rsidR="00C42615" w:rsidRPr="00E44B2F">
        <w:rPr>
          <w:sz w:val="17"/>
          <w:szCs w:val="14"/>
        </w:rPr>
        <w:t>в п. 3.5</w:t>
      </w:r>
      <w:r w:rsidRPr="00E44B2F">
        <w:rPr>
          <w:sz w:val="17"/>
          <w:szCs w:val="14"/>
        </w:rPr>
        <w:t xml:space="preserve"> настоящего </w:t>
      </w:r>
      <w:r w:rsidR="0019583F" w:rsidRPr="00E44B2F">
        <w:rPr>
          <w:sz w:val="17"/>
          <w:szCs w:val="14"/>
        </w:rPr>
        <w:t>Договор</w:t>
      </w:r>
      <w:r w:rsidRPr="00E44B2F">
        <w:rPr>
          <w:sz w:val="17"/>
          <w:szCs w:val="14"/>
        </w:rPr>
        <w:t>а, а также самостоятельно получать информацию о текущем состоянии Счета.</w:t>
      </w:r>
    </w:p>
    <w:p w:rsidR="00123D9C" w:rsidRPr="00E44B2F" w:rsidRDefault="00123D9C" w:rsidP="00217960">
      <w:pPr>
        <w:pStyle w:val="a5"/>
        <w:tabs>
          <w:tab w:val="clear" w:pos="4677"/>
          <w:tab w:val="clear" w:pos="9355"/>
          <w:tab w:val="right" w:pos="340"/>
        </w:tabs>
        <w:spacing w:before="120"/>
        <w:jc w:val="both"/>
        <w:outlineLvl w:val="2"/>
        <w:rPr>
          <w:sz w:val="17"/>
          <w:szCs w:val="14"/>
        </w:rPr>
      </w:pPr>
      <w:r w:rsidRPr="00E44B2F">
        <w:rPr>
          <w:sz w:val="17"/>
          <w:szCs w:val="14"/>
        </w:rPr>
        <w:t>1.2.</w:t>
      </w:r>
      <w:r w:rsidR="00217960">
        <w:rPr>
          <w:sz w:val="17"/>
          <w:szCs w:val="14"/>
        </w:rPr>
        <w:tab/>
        <w:t xml:space="preserve"> </w:t>
      </w:r>
      <w:r w:rsidRPr="00E44B2F">
        <w:rPr>
          <w:sz w:val="17"/>
          <w:szCs w:val="14"/>
        </w:rPr>
        <w:t xml:space="preserve">Настоящий </w:t>
      </w:r>
      <w:r w:rsidR="0019583F" w:rsidRPr="00E44B2F">
        <w:rPr>
          <w:sz w:val="17"/>
          <w:szCs w:val="14"/>
        </w:rPr>
        <w:t>Договор</w:t>
      </w:r>
      <w:r w:rsidRPr="00E44B2F">
        <w:rPr>
          <w:sz w:val="17"/>
          <w:szCs w:val="14"/>
        </w:rPr>
        <w:t xml:space="preserve"> является приложением к </w:t>
      </w:r>
      <w:r w:rsidR="00C42615" w:rsidRPr="00E44B2F">
        <w:rPr>
          <w:sz w:val="17"/>
          <w:szCs w:val="14"/>
        </w:rPr>
        <w:t xml:space="preserve">ниже перечисленным </w:t>
      </w:r>
      <w:r w:rsidR="0019583F" w:rsidRPr="00E44B2F">
        <w:rPr>
          <w:sz w:val="17"/>
          <w:szCs w:val="14"/>
        </w:rPr>
        <w:t>Договор</w:t>
      </w:r>
      <w:r w:rsidRPr="00E44B2F">
        <w:rPr>
          <w:sz w:val="17"/>
          <w:szCs w:val="14"/>
        </w:rPr>
        <w:t>ам</w:t>
      </w:r>
      <w:r w:rsidR="00C42615" w:rsidRPr="00E44B2F">
        <w:rPr>
          <w:sz w:val="17"/>
          <w:szCs w:val="14"/>
        </w:rPr>
        <w:t xml:space="preserve"> банковского счёта</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4511"/>
      </w:tblGrid>
      <w:tr w:rsidR="00123D9C" w:rsidRPr="00CE4497">
        <w:tc>
          <w:tcPr>
            <w:tcW w:w="349" w:type="dxa"/>
          </w:tcPr>
          <w:p w:rsidR="00123D9C" w:rsidRPr="00CE4497" w:rsidRDefault="00123D9C">
            <w:pPr>
              <w:pStyle w:val="a5"/>
              <w:spacing w:before="40"/>
              <w:jc w:val="both"/>
              <w:rPr>
                <w:sz w:val="17"/>
                <w:szCs w:val="14"/>
              </w:rPr>
            </w:pPr>
            <w:r w:rsidRPr="00CE4497">
              <w:rPr>
                <w:sz w:val="17"/>
                <w:szCs w:val="14"/>
              </w:rPr>
              <w:t>1.</w:t>
            </w:r>
          </w:p>
        </w:tc>
        <w:tc>
          <w:tcPr>
            <w:tcW w:w="4511" w:type="dxa"/>
          </w:tcPr>
          <w:p w:rsidR="00123D9C" w:rsidRPr="00CE4497" w:rsidRDefault="00123D9C">
            <w:pPr>
              <w:pStyle w:val="a5"/>
              <w:tabs>
                <w:tab w:val="clear" w:pos="4677"/>
                <w:tab w:val="center" w:pos="4583"/>
              </w:tabs>
              <w:spacing w:before="40"/>
              <w:jc w:val="both"/>
              <w:rPr>
                <w:sz w:val="17"/>
                <w:szCs w:val="14"/>
              </w:rPr>
            </w:pPr>
          </w:p>
        </w:tc>
      </w:tr>
      <w:tr w:rsidR="00123D9C" w:rsidRPr="00CE4497">
        <w:tc>
          <w:tcPr>
            <w:tcW w:w="349" w:type="dxa"/>
          </w:tcPr>
          <w:p w:rsidR="00123D9C" w:rsidRPr="00CE4497" w:rsidRDefault="00123D9C">
            <w:pPr>
              <w:pStyle w:val="a5"/>
              <w:spacing w:before="40"/>
              <w:jc w:val="both"/>
              <w:rPr>
                <w:sz w:val="17"/>
                <w:szCs w:val="14"/>
              </w:rPr>
            </w:pPr>
            <w:r w:rsidRPr="00CE4497">
              <w:rPr>
                <w:sz w:val="17"/>
                <w:szCs w:val="14"/>
              </w:rPr>
              <w:t>2.</w:t>
            </w:r>
          </w:p>
        </w:tc>
        <w:tc>
          <w:tcPr>
            <w:tcW w:w="4511" w:type="dxa"/>
          </w:tcPr>
          <w:p w:rsidR="00123D9C" w:rsidRPr="00CE4497" w:rsidRDefault="00123D9C">
            <w:pPr>
              <w:pStyle w:val="a5"/>
              <w:spacing w:before="40"/>
              <w:jc w:val="both"/>
              <w:rPr>
                <w:sz w:val="17"/>
                <w:szCs w:val="14"/>
              </w:rPr>
            </w:pPr>
          </w:p>
        </w:tc>
      </w:tr>
      <w:tr w:rsidR="00123D9C" w:rsidRPr="00CE4497">
        <w:tc>
          <w:tcPr>
            <w:tcW w:w="349" w:type="dxa"/>
          </w:tcPr>
          <w:p w:rsidR="00123D9C" w:rsidRPr="00CE4497" w:rsidRDefault="00123D9C">
            <w:pPr>
              <w:pStyle w:val="a5"/>
              <w:spacing w:before="40"/>
              <w:jc w:val="both"/>
              <w:rPr>
                <w:sz w:val="17"/>
                <w:szCs w:val="14"/>
              </w:rPr>
            </w:pPr>
            <w:r w:rsidRPr="00CE4497">
              <w:rPr>
                <w:sz w:val="17"/>
                <w:szCs w:val="14"/>
              </w:rPr>
              <w:t>3.</w:t>
            </w:r>
          </w:p>
        </w:tc>
        <w:tc>
          <w:tcPr>
            <w:tcW w:w="4511" w:type="dxa"/>
          </w:tcPr>
          <w:p w:rsidR="00123D9C" w:rsidRPr="00CE4497" w:rsidRDefault="00123D9C">
            <w:pPr>
              <w:pStyle w:val="a5"/>
              <w:spacing w:before="40"/>
              <w:jc w:val="both"/>
              <w:rPr>
                <w:sz w:val="17"/>
                <w:szCs w:val="14"/>
              </w:rPr>
            </w:pPr>
          </w:p>
        </w:tc>
      </w:tr>
      <w:tr w:rsidR="00135203" w:rsidRPr="00CE4497">
        <w:tc>
          <w:tcPr>
            <w:tcW w:w="349" w:type="dxa"/>
          </w:tcPr>
          <w:p w:rsidR="00135203" w:rsidRPr="00CE4497" w:rsidRDefault="00135203">
            <w:pPr>
              <w:pStyle w:val="a5"/>
              <w:spacing w:before="40"/>
              <w:jc w:val="both"/>
              <w:rPr>
                <w:sz w:val="17"/>
                <w:szCs w:val="14"/>
                <w:lang w:val="en-US"/>
              </w:rPr>
            </w:pPr>
            <w:r w:rsidRPr="00CE4497">
              <w:rPr>
                <w:sz w:val="17"/>
                <w:szCs w:val="14"/>
                <w:lang w:val="en-US"/>
              </w:rPr>
              <w:t>4.</w:t>
            </w:r>
          </w:p>
        </w:tc>
        <w:tc>
          <w:tcPr>
            <w:tcW w:w="4511" w:type="dxa"/>
          </w:tcPr>
          <w:p w:rsidR="00135203" w:rsidRPr="00CE4497" w:rsidRDefault="00135203">
            <w:pPr>
              <w:pStyle w:val="a5"/>
              <w:spacing w:before="40"/>
              <w:jc w:val="both"/>
              <w:rPr>
                <w:sz w:val="17"/>
                <w:szCs w:val="14"/>
              </w:rPr>
            </w:pPr>
          </w:p>
        </w:tc>
      </w:tr>
      <w:tr w:rsidR="00135203" w:rsidRPr="00CE4497">
        <w:tc>
          <w:tcPr>
            <w:tcW w:w="349" w:type="dxa"/>
          </w:tcPr>
          <w:p w:rsidR="00135203" w:rsidRPr="00CE4497" w:rsidRDefault="00135203">
            <w:pPr>
              <w:pStyle w:val="a5"/>
              <w:spacing w:before="40"/>
              <w:jc w:val="both"/>
              <w:rPr>
                <w:sz w:val="17"/>
                <w:szCs w:val="14"/>
                <w:lang w:val="en-US"/>
              </w:rPr>
            </w:pPr>
            <w:r w:rsidRPr="00CE4497">
              <w:rPr>
                <w:sz w:val="17"/>
                <w:szCs w:val="14"/>
                <w:lang w:val="en-US"/>
              </w:rPr>
              <w:t>5.</w:t>
            </w:r>
          </w:p>
        </w:tc>
        <w:tc>
          <w:tcPr>
            <w:tcW w:w="4511" w:type="dxa"/>
          </w:tcPr>
          <w:p w:rsidR="00135203" w:rsidRPr="00CE4497" w:rsidRDefault="00135203">
            <w:pPr>
              <w:pStyle w:val="a5"/>
              <w:spacing w:before="40"/>
              <w:jc w:val="both"/>
              <w:rPr>
                <w:sz w:val="17"/>
                <w:szCs w:val="14"/>
              </w:rPr>
            </w:pPr>
          </w:p>
        </w:tc>
      </w:tr>
      <w:tr w:rsidR="00135203" w:rsidRPr="00CE4497">
        <w:tc>
          <w:tcPr>
            <w:tcW w:w="349" w:type="dxa"/>
          </w:tcPr>
          <w:p w:rsidR="00135203" w:rsidRPr="00CE4497" w:rsidRDefault="00135203">
            <w:pPr>
              <w:pStyle w:val="a5"/>
              <w:spacing w:before="40"/>
              <w:jc w:val="both"/>
              <w:rPr>
                <w:sz w:val="17"/>
                <w:szCs w:val="14"/>
                <w:lang w:val="en-US"/>
              </w:rPr>
            </w:pPr>
            <w:r w:rsidRPr="00CE4497">
              <w:rPr>
                <w:sz w:val="17"/>
                <w:szCs w:val="14"/>
                <w:lang w:val="en-US"/>
              </w:rPr>
              <w:t>6.</w:t>
            </w:r>
          </w:p>
        </w:tc>
        <w:tc>
          <w:tcPr>
            <w:tcW w:w="4511" w:type="dxa"/>
          </w:tcPr>
          <w:p w:rsidR="00135203" w:rsidRPr="00CE4497" w:rsidRDefault="00135203">
            <w:pPr>
              <w:pStyle w:val="a5"/>
              <w:spacing w:before="40"/>
              <w:jc w:val="both"/>
              <w:rPr>
                <w:sz w:val="17"/>
                <w:szCs w:val="14"/>
              </w:rPr>
            </w:pPr>
          </w:p>
        </w:tc>
      </w:tr>
    </w:tbl>
    <w:p w:rsidR="00123D9C" w:rsidRPr="00E44B2F" w:rsidRDefault="00123D9C" w:rsidP="00217960">
      <w:pPr>
        <w:pStyle w:val="a5"/>
        <w:tabs>
          <w:tab w:val="clear" w:pos="4677"/>
          <w:tab w:val="clear" w:pos="9355"/>
        </w:tabs>
        <w:spacing w:before="40"/>
        <w:jc w:val="both"/>
        <w:rPr>
          <w:sz w:val="17"/>
          <w:szCs w:val="14"/>
        </w:rPr>
      </w:pPr>
      <w:r w:rsidRPr="00E44B2F">
        <w:rPr>
          <w:sz w:val="17"/>
          <w:szCs w:val="14"/>
        </w:rPr>
        <w:t>заключенным Сторонами (далее по тексту — “</w:t>
      </w:r>
      <w:r w:rsidR="0019583F" w:rsidRPr="00E44B2F">
        <w:rPr>
          <w:sz w:val="17"/>
          <w:szCs w:val="14"/>
        </w:rPr>
        <w:t>Договор</w:t>
      </w:r>
      <w:r w:rsidRPr="00E44B2F">
        <w:rPr>
          <w:sz w:val="17"/>
          <w:szCs w:val="14"/>
        </w:rPr>
        <w:t xml:space="preserve"> банковского счета”). </w:t>
      </w:r>
      <w:r w:rsidR="00C42615" w:rsidRPr="00E44B2F">
        <w:rPr>
          <w:sz w:val="17"/>
          <w:szCs w:val="14"/>
        </w:rPr>
        <w:t xml:space="preserve">Во всех иных вопросах по обслуживанию счетов, указанных в п.1.1. и не предусмотренных настоящим </w:t>
      </w:r>
      <w:r w:rsidR="0019583F" w:rsidRPr="00E44B2F">
        <w:rPr>
          <w:sz w:val="17"/>
          <w:szCs w:val="14"/>
        </w:rPr>
        <w:t>Договор</w:t>
      </w:r>
      <w:r w:rsidR="00C42615" w:rsidRPr="00E44B2F">
        <w:rPr>
          <w:sz w:val="17"/>
          <w:szCs w:val="14"/>
        </w:rPr>
        <w:t xml:space="preserve">ом, Стороны руководствуются положениями </w:t>
      </w:r>
      <w:r w:rsidR="0019583F" w:rsidRPr="00E44B2F">
        <w:rPr>
          <w:sz w:val="17"/>
          <w:szCs w:val="14"/>
        </w:rPr>
        <w:t>Договор</w:t>
      </w:r>
      <w:r w:rsidR="00C42615" w:rsidRPr="00E44B2F">
        <w:rPr>
          <w:sz w:val="17"/>
          <w:szCs w:val="14"/>
        </w:rPr>
        <w:t>а банковского счёта соответствующего обслуживанию данного счёта.</w:t>
      </w:r>
    </w:p>
    <w:p w:rsidR="00123D9C" w:rsidRPr="00E44B2F" w:rsidRDefault="00123D9C" w:rsidP="005F271E">
      <w:pPr>
        <w:pStyle w:val="a5"/>
        <w:spacing w:before="120"/>
        <w:jc w:val="center"/>
        <w:outlineLvl w:val="1"/>
        <w:rPr>
          <w:b/>
          <w:bCs/>
          <w:sz w:val="17"/>
          <w:szCs w:val="16"/>
        </w:rPr>
      </w:pPr>
      <w:r w:rsidRPr="00E44B2F">
        <w:rPr>
          <w:b/>
          <w:bCs/>
          <w:sz w:val="17"/>
          <w:szCs w:val="16"/>
        </w:rPr>
        <w:t xml:space="preserve">2. Термины, применяемые в настоящем </w:t>
      </w:r>
      <w:r w:rsidR="0019583F" w:rsidRPr="00E44B2F">
        <w:rPr>
          <w:b/>
          <w:bCs/>
          <w:sz w:val="17"/>
          <w:szCs w:val="16"/>
        </w:rPr>
        <w:t>Договор</w:t>
      </w:r>
      <w:r w:rsidRPr="00E44B2F">
        <w:rPr>
          <w:b/>
          <w:bCs/>
          <w:sz w:val="17"/>
          <w:szCs w:val="16"/>
        </w:rPr>
        <w:t>е</w:t>
      </w:r>
    </w:p>
    <w:p w:rsidR="00123D9C" w:rsidRPr="00E44B2F" w:rsidRDefault="00123D9C">
      <w:pPr>
        <w:pStyle w:val="a5"/>
        <w:spacing w:before="40"/>
        <w:jc w:val="both"/>
        <w:rPr>
          <w:sz w:val="17"/>
          <w:szCs w:val="14"/>
        </w:rPr>
      </w:pPr>
      <w:r w:rsidRPr="00E44B2F">
        <w:rPr>
          <w:sz w:val="17"/>
          <w:szCs w:val="14"/>
        </w:rPr>
        <w:t xml:space="preserve">Термины, применяемые в тексте настоящего </w:t>
      </w:r>
      <w:r w:rsidR="0019583F" w:rsidRPr="00E44B2F">
        <w:rPr>
          <w:sz w:val="17"/>
          <w:szCs w:val="14"/>
        </w:rPr>
        <w:t>Договор</w:t>
      </w:r>
      <w:r w:rsidRPr="00E44B2F">
        <w:rPr>
          <w:sz w:val="17"/>
          <w:szCs w:val="14"/>
        </w:rPr>
        <w:t>а, используются в следующем значении.</w:t>
      </w:r>
    </w:p>
    <w:p w:rsidR="00217960" w:rsidRDefault="00123D9C" w:rsidP="00217960">
      <w:pPr>
        <w:pStyle w:val="a5"/>
        <w:tabs>
          <w:tab w:val="clear" w:pos="4677"/>
          <w:tab w:val="clear" w:pos="9355"/>
          <w:tab w:val="right" w:pos="340"/>
        </w:tabs>
        <w:spacing w:before="120"/>
        <w:jc w:val="both"/>
        <w:outlineLvl w:val="2"/>
        <w:rPr>
          <w:sz w:val="17"/>
          <w:szCs w:val="14"/>
        </w:rPr>
      </w:pPr>
      <w:r w:rsidRPr="00E44B2F">
        <w:rPr>
          <w:sz w:val="17"/>
          <w:szCs w:val="14"/>
        </w:rPr>
        <w:t>2.1.</w:t>
      </w:r>
      <w:r w:rsidR="00217960">
        <w:rPr>
          <w:sz w:val="17"/>
          <w:szCs w:val="14"/>
        </w:rPr>
        <w:tab/>
        <w:t xml:space="preserve"> </w:t>
      </w:r>
      <w:r w:rsidRPr="00217960">
        <w:rPr>
          <w:b/>
          <w:sz w:val="17"/>
          <w:szCs w:val="14"/>
        </w:rPr>
        <w:t xml:space="preserve">Система </w:t>
      </w:r>
      <w:r w:rsidR="00217960" w:rsidRPr="00217960">
        <w:rPr>
          <w:b/>
          <w:sz w:val="17"/>
          <w:szCs w:val="14"/>
        </w:rPr>
        <w:t>«</w:t>
      </w:r>
      <w:r w:rsidR="0019583F" w:rsidRPr="00217960">
        <w:rPr>
          <w:b/>
          <w:sz w:val="17"/>
          <w:szCs w:val="14"/>
        </w:rPr>
        <w:t>Клиент</w:t>
      </w:r>
      <w:r w:rsidRPr="00217960">
        <w:rPr>
          <w:b/>
          <w:sz w:val="17"/>
          <w:szCs w:val="14"/>
        </w:rPr>
        <w:t>-Банк</w:t>
      </w:r>
      <w:r w:rsidR="00217960" w:rsidRPr="00217960">
        <w:rPr>
          <w:b/>
          <w:sz w:val="17"/>
          <w:szCs w:val="14"/>
        </w:rPr>
        <w:t>»</w:t>
      </w:r>
      <w:r w:rsidRPr="00E44B2F">
        <w:rPr>
          <w:sz w:val="17"/>
          <w:szCs w:val="14"/>
        </w:rPr>
        <w:t xml:space="preserve"> – совокупность программно-аппаратных средств</w:t>
      </w:r>
      <w:r w:rsidR="00C42615" w:rsidRPr="00E44B2F">
        <w:rPr>
          <w:sz w:val="17"/>
          <w:szCs w:val="14"/>
        </w:rPr>
        <w:t xml:space="preserve"> и организационных мероприятий</w:t>
      </w:r>
      <w:r w:rsidR="00BC7841" w:rsidRPr="00E44B2F">
        <w:rPr>
          <w:sz w:val="17"/>
          <w:szCs w:val="14"/>
        </w:rPr>
        <w:t>,</w:t>
      </w:r>
      <w:r w:rsidR="00C42615" w:rsidRPr="00E44B2F">
        <w:rPr>
          <w:sz w:val="17"/>
          <w:szCs w:val="14"/>
        </w:rPr>
        <w:t xml:space="preserve"> согласованно используемых </w:t>
      </w:r>
      <w:r w:rsidR="0019583F" w:rsidRPr="00E44B2F">
        <w:rPr>
          <w:sz w:val="17"/>
          <w:szCs w:val="14"/>
        </w:rPr>
        <w:t>Клиент</w:t>
      </w:r>
      <w:r w:rsidR="00C42615" w:rsidRPr="00E44B2F">
        <w:rPr>
          <w:sz w:val="17"/>
          <w:szCs w:val="14"/>
        </w:rPr>
        <w:t>ом и Банком</w:t>
      </w:r>
      <w:r w:rsidRPr="00E44B2F">
        <w:rPr>
          <w:sz w:val="17"/>
          <w:szCs w:val="14"/>
        </w:rPr>
        <w:t>, с целью</w:t>
      </w:r>
      <w:r w:rsidR="00C42615" w:rsidRPr="00E44B2F">
        <w:rPr>
          <w:sz w:val="17"/>
          <w:szCs w:val="14"/>
        </w:rPr>
        <w:t xml:space="preserve"> предоставления </w:t>
      </w:r>
      <w:r w:rsidR="0019583F" w:rsidRPr="00E44B2F">
        <w:rPr>
          <w:sz w:val="17"/>
          <w:szCs w:val="14"/>
        </w:rPr>
        <w:t>Клиент</w:t>
      </w:r>
      <w:r w:rsidR="00C42615" w:rsidRPr="00E44B2F">
        <w:rPr>
          <w:sz w:val="17"/>
          <w:szCs w:val="14"/>
        </w:rPr>
        <w:t xml:space="preserve">у услуг в соответствии с </w:t>
      </w:r>
      <w:r w:rsidR="0019583F" w:rsidRPr="00E44B2F">
        <w:rPr>
          <w:sz w:val="17"/>
          <w:szCs w:val="14"/>
        </w:rPr>
        <w:t>Договор</w:t>
      </w:r>
      <w:r w:rsidR="00C42615" w:rsidRPr="00E44B2F">
        <w:rPr>
          <w:sz w:val="17"/>
          <w:szCs w:val="14"/>
        </w:rPr>
        <w:t>ом</w:t>
      </w:r>
      <w:r w:rsidRPr="00E44B2F">
        <w:rPr>
          <w:sz w:val="17"/>
          <w:szCs w:val="14"/>
        </w:rPr>
        <w:t xml:space="preserve"> </w:t>
      </w:r>
      <w:r w:rsidR="003D3FD2" w:rsidRPr="00E44B2F">
        <w:rPr>
          <w:sz w:val="17"/>
          <w:szCs w:val="14"/>
        </w:rPr>
        <w:t>банковского счета согласно условиям</w:t>
      </w:r>
      <w:r w:rsidRPr="00E44B2F">
        <w:rPr>
          <w:sz w:val="17"/>
          <w:szCs w:val="14"/>
        </w:rPr>
        <w:t xml:space="preserve"> настоящего </w:t>
      </w:r>
      <w:r w:rsidR="0019583F" w:rsidRPr="00E44B2F">
        <w:rPr>
          <w:sz w:val="17"/>
          <w:szCs w:val="14"/>
        </w:rPr>
        <w:t>Договор</w:t>
      </w:r>
      <w:r w:rsidRPr="00E44B2F">
        <w:rPr>
          <w:sz w:val="17"/>
          <w:szCs w:val="14"/>
        </w:rPr>
        <w:t>а.</w:t>
      </w:r>
    </w:p>
    <w:p w:rsidR="00217960" w:rsidRDefault="00123D9C" w:rsidP="00217960">
      <w:pPr>
        <w:pStyle w:val="a5"/>
        <w:tabs>
          <w:tab w:val="clear" w:pos="4677"/>
          <w:tab w:val="clear" w:pos="9355"/>
          <w:tab w:val="right" w:pos="340"/>
        </w:tabs>
        <w:spacing w:before="120"/>
        <w:jc w:val="both"/>
        <w:outlineLvl w:val="2"/>
        <w:rPr>
          <w:sz w:val="17"/>
          <w:szCs w:val="17"/>
        </w:rPr>
      </w:pPr>
      <w:r w:rsidRPr="00E44B2F">
        <w:rPr>
          <w:sz w:val="17"/>
          <w:szCs w:val="14"/>
        </w:rPr>
        <w:t>2.2.</w:t>
      </w:r>
      <w:r w:rsidR="00217960">
        <w:rPr>
          <w:rFonts w:hint="eastAsia"/>
          <w:sz w:val="17"/>
          <w:szCs w:val="14"/>
          <w:lang w:eastAsia="zh-TW"/>
        </w:rPr>
        <w:tab/>
        <w:t xml:space="preserve"> </w:t>
      </w:r>
      <w:r w:rsidR="00217960" w:rsidRPr="00217960">
        <w:rPr>
          <w:b/>
          <w:sz w:val="17"/>
          <w:szCs w:val="14"/>
          <w:lang w:eastAsia="zh-TW"/>
        </w:rPr>
        <w:t>«</w:t>
      </w:r>
      <w:r w:rsidRPr="00217960">
        <w:rPr>
          <w:b/>
          <w:sz w:val="17"/>
          <w:szCs w:val="14"/>
        </w:rPr>
        <w:t>Электронный документ</w:t>
      </w:r>
      <w:r w:rsidR="00217960" w:rsidRPr="00217960">
        <w:rPr>
          <w:b/>
          <w:sz w:val="17"/>
          <w:szCs w:val="14"/>
        </w:rPr>
        <w:t>»</w:t>
      </w:r>
      <w:r w:rsidR="00FA47AF" w:rsidRPr="00E44B2F">
        <w:rPr>
          <w:sz w:val="17"/>
          <w:szCs w:val="14"/>
        </w:rPr>
        <w:t xml:space="preserve"> (ЭД)</w:t>
      </w:r>
      <w:r w:rsidRPr="00E44B2F">
        <w:rPr>
          <w:sz w:val="17"/>
          <w:szCs w:val="14"/>
        </w:rPr>
        <w:t xml:space="preserve"> – </w:t>
      </w:r>
      <w:r w:rsidR="00C03DA2" w:rsidRPr="00E44B2F">
        <w:rPr>
          <w:sz w:val="17"/>
          <w:szCs w:val="17"/>
        </w:rPr>
        <w:t>документ, в котором информация представлена в электронно-цифровой форме</w:t>
      </w:r>
      <w:r w:rsidR="00584DBA" w:rsidRPr="00E44B2F">
        <w:rPr>
          <w:sz w:val="17"/>
          <w:szCs w:val="17"/>
        </w:rPr>
        <w:t>.</w:t>
      </w:r>
    </w:p>
    <w:p w:rsidR="00217960" w:rsidRDefault="00123D9C" w:rsidP="00217960">
      <w:pPr>
        <w:pStyle w:val="a5"/>
        <w:tabs>
          <w:tab w:val="clear" w:pos="4677"/>
          <w:tab w:val="clear" w:pos="9355"/>
          <w:tab w:val="right" w:pos="340"/>
        </w:tabs>
        <w:spacing w:before="120"/>
        <w:jc w:val="both"/>
        <w:outlineLvl w:val="2"/>
        <w:rPr>
          <w:sz w:val="17"/>
          <w:szCs w:val="17"/>
        </w:rPr>
      </w:pPr>
      <w:r w:rsidRPr="00E44B2F">
        <w:rPr>
          <w:sz w:val="17"/>
          <w:szCs w:val="14"/>
        </w:rPr>
        <w:t>2.3</w:t>
      </w:r>
      <w:r w:rsidR="00217960">
        <w:rPr>
          <w:sz w:val="17"/>
          <w:szCs w:val="14"/>
        </w:rPr>
        <w:t>.</w:t>
      </w:r>
      <w:r w:rsidR="00217960">
        <w:rPr>
          <w:sz w:val="17"/>
          <w:szCs w:val="14"/>
        </w:rPr>
        <w:tab/>
        <w:t xml:space="preserve"> </w:t>
      </w:r>
      <w:r w:rsidR="00217960" w:rsidRPr="00217960">
        <w:rPr>
          <w:b/>
          <w:sz w:val="17"/>
          <w:szCs w:val="14"/>
        </w:rPr>
        <w:t>«</w:t>
      </w:r>
      <w:r w:rsidRPr="00217960">
        <w:rPr>
          <w:b/>
          <w:sz w:val="17"/>
          <w:szCs w:val="14"/>
        </w:rPr>
        <w:t>Электронная цифровая подпись</w:t>
      </w:r>
      <w:r w:rsidR="00217960" w:rsidRPr="00217960">
        <w:rPr>
          <w:b/>
          <w:sz w:val="17"/>
          <w:szCs w:val="14"/>
        </w:rPr>
        <w:t>»</w:t>
      </w:r>
      <w:r w:rsidRPr="00E44B2F">
        <w:rPr>
          <w:sz w:val="17"/>
          <w:szCs w:val="14"/>
        </w:rPr>
        <w:t xml:space="preserve"> (ЭЦП) –</w:t>
      </w:r>
      <w:r w:rsidR="00AF3512" w:rsidRPr="00E44B2F">
        <w:rPr>
          <w:sz w:val="17"/>
          <w:szCs w:val="14"/>
        </w:rPr>
        <w:t xml:space="preserve"> </w:t>
      </w:r>
      <w:r w:rsidR="00C03DA2" w:rsidRPr="00E44B2F">
        <w:rPr>
          <w:sz w:val="17"/>
          <w:szCs w:val="17"/>
        </w:rPr>
        <w:t xml:space="preserve">реквизит электронного документа, предназначенный для защиты данного электронного документа от подделки, полученный в результате </w:t>
      </w:r>
      <w:r w:rsidR="00C03DA2" w:rsidRPr="00E44B2F">
        <w:rPr>
          <w:sz w:val="17"/>
          <w:szCs w:val="17"/>
        </w:rPr>
        <w:lastRenderedPageBreak/>
        <w:t>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r w:rsidR="00584DBA" w:rsidRPr="00E44B2F">
        <w:rPr>
          <w:sz w:val="17"/>
          <w:szCs w:val="17"/>
        </w:rPr>
        <w:t>.</w:t>
      </w:r>
    </w:p>
    <w:p w:rsidR="00217960" w:rsidRDefault="00123D9C" w:rsidP="00217960">
      <w:pPr>
        <w:pStyle w:val="a5"/>
        <w:tabs>
          <w:tab w:val="clear" w:pos="4677"/>
          <w:tab w:val="clear" w:pos="9355"/>
          <w:tab w:val="right" w:pos="340"/>
        </w:tabs>
        <w:spacing w:before="120"/>
        <w:jc w:val="both"/>
        <w:outlineLvl w:val="2"/>
        <w:rPr>
          <w:sz w:val="17"/>
          <w:szCs w:val="17"/>
        </w:rPr>
      </w:pPr>
      <w:r w:rsidRPr="00E44B2F">
        <w:rPr>
          <w:sz w:val="17"/>
          <w:szCs w:val="17"/>
        </w:rPr>
        <w:t>2.4.</w:t>
      </w:r>
      <w:r w:rsidR="00217960">
        <w:rPr>
          <w:sz w:val="17"/>
          <w:szCs w:val="17"/>
        </w:rPr>
        <w:tab/>
        <w:t xml:space="preserve"> </w:t>
      </w:r>
      <w:r w:rsidR="00217960" w:rsidRPr="00217960">
        <w:rPr>
          <w:b/>
          <w:sz w:val="17"/>
          <w:szCs w:val="17"/>
        </w:rPr>
        <w:t>«</w:t>
      </w:r>
      <w:r w:rsidRPr="00217960">
        <w:rPr>
          <w:b/>
          <w:sz w:val="17"/>
          <w:szCs w:val="17"/>
        </w:rPr>
        <w:t>Закрытый ключ ЭЦП</w:t>
      </w:r>
      <w:r w:rsidR="00217960" w:rsidRPr="00217960">
        <w:rPr>
          <w:b/>
          <w:sz w:val="17"/>
          <w:szCs w:val="17"/>
        </w:rPr>
        <w:t>»</w:t>
      </w:r>
      <w:r w:rsidR="00AF3512" w:rsidRPr="00E44B2F">
        <w:rPr>
          <w:sz w:val="17"/>
          <w:szCs w:val="17"/>
        </w:rPr>
        <w:t xml:space="preserve"> - </w:t>
      </w:r>
      <w:r w:rsidR="00C03DA2" w:rsidRPr="00E44B2F">
        <w:rPr>
          <w:sz w:val="17"/>
          <w:szCs w:val="17"/>
        </w:rPr>
        <w:t xml:space="preserve">уникальная последовательность символов, известная владельцу сертификата ключа подписи и </w:t>
      </w:r>
      <w:r w:rsidR="00C03DA2" w:rsidRPr="005F271E">
        <w:rPr>
          <w:sz w:val="17"/>
          <w:szCs w:val="14"/>
        </w:rPr>
        <w:t>предназначенная</w:t>
      </w:r>
      <w:r w:rsidR="00C03DA2" w:rsidRPr="00E44B2F">
        <w:rPr>
          <w:sz w:val="17"/>
          <w:szCs w:val="17"/>
        </w:rPr>
        <w:t xml:space="preserve"> для создания в электронных документах электронной цифровой подписи с использованием средств электронной цифрово</w:t>
      </w:r>
      <w:r w:rsidR="00584DBA" w:rsidRPr="00E44B2F">
        <w:rPr>
          <w:sz w:val="17"/>
          <w:szCs w:val="17"/>
        </w:rPr>
        <w:t>й подписи.</w:t>
      </w:r>
    </w:p>
    <w:p w:rsidR="00217960" w:rsidRDefault="00123D9C" w:rsidP="00217960">
      <w:pPr>
        <w:pStyle w:val="a5"/>
        <w:tabs>
          <w:tab w:val="clear" w:pos="4677"/>
          <w:tab w:val="clear" w:pos="9355"/>
          <w:tab w:val="right" w:pos="340"/>
        </w:tabs>
        <w:spacing w:before="120"/>
        <w:jc w:val="both"/>
        <w:outlineLvl w:val="2"/>
        <w:rPr>
          <w:sz w:val="17"/>
          <w:szCs w:val="17"/>
        </w:rPr>
      </w:pPr>
      <w:r w:rsidRPr="00E44B2F">
        <w:rPr>
          <w:sz w:val="17"/>
          <w:szCs w:val="17"/>
        </w:rPr>
        <w:t>2.5.</w:t>
      </w:r>
      <w:r w:rsidR="00217960">
        <w:rPr>
          <w:sz w:val="17"/>
          <w:szCs w:val="17"/>
        </w:rPr>
        <w:tab/>
        <w:t xml:space="preserve"> </w:t>
      </w:r>
      <w:r w:rsidR="00217960" w:rsidRPr="00217960">
        <w:rPr>
          <w:b/>
          <w:sz w:val="17"/>
          <w:szCs w:val="17"/>
        </w:rPr>
        <w:t>«</w:t>
      </w:r>
      <w:r w:rsidRPr="00217960">
        <w:rPr>
          <w:b/>
          <w:sz w:val="17"/>
          <w:szCs w:val="17"/>
        </w:rPr>
        <w:t>Открытый ключ ЭЦП</w:t>
      </w:r>
      <w:r w:rsidR="00217960" w:rsidRPr="00217960">
        <w:rPr>
          <w:b/>
          <w:sz w:val="17"/>
          <w:szCs w:val="17"/>
        </w:rPr>
        <w:t>»</w:t>
      </w:r>
      <w:r w:rsidR="00AF3512" w:rsidRPr="00E44B2F">
        <w:rPr>
          <w:sz w:val="17"/>
          <w:szCs w:val="17"/>
        </w:rPr>
        <w:t xml:space="preserve"> - </w:t>
      </w:r>
      <w:r w:rsidR="00C03DA2" w:rsidRPr="00E44B2F">
        <w:rPr>
          <w:sz w:val="17"/>
          <w:szCs w:val="17"/>
        </w:rPr>
        <w:t xml:space="preserve">уникальная последовательность символов, соответствующая закрытому ключу электронной </w:t>
      </w:r>
      <w:r w:rsidR="00C03DA2" w:rsidRPr="005F271E">
        <w:rPr>
          <w:sz w:val="17"/>
          <w:szCs w:val="14"/>
        </w:rPr>
        <w:t>цифровой</w:t>
      </w:r>
      <w:r w:rsidR="00C03DA2" w:rsidRPr="00E44B2F">
        <w:rPr>
          <w:sz w:val="17"/>
          <w:szCs w:val="17"/>
        </w:rPr>
        <w:t xml:space="preserve"> подписи, доступная любому пользователю информационной системы и предназначенная для подтверждения с использованием средств электронной цифровой подписи подлинности электронной цифровой </w:t>
      </w:r>
      <w:r w:rsidR="00584DBA" w:rsidRPr="00E44B2F">
        <w:rPr>
          <w:sz w:val="17"/>
          <w:szCs w:val="17"/>
        </w:rPr>
        <w:t>подписи в электронном документе.</w:t>
      </w:r>
    </w:p>
    <w:p w:rsidR="00217960" w:rsidRDefault="00123D9C" w:rsidP="00217960">
      <w:pPr>
        <w:pStyle w:val="a5"/>
        <w:tabs>
          <w:tab w:val="clear" w:pos="4677"/>
          <w:tab w:val="clear" w:pos="9355"/>
          <w:tab w:val="right" w:pos="340"/>
        </w:tabs>
        <w:spacing w:before="120"/>
        <w:jc w:val="both"/>
        <w:outlineLvl w:val="2"/>
        <w:rPr>
          <w:sz w:val="17"/>
          <w:szCs w:val="17"/>
        </w:rPr>
      </w:pPr>
      <w:r w:rsidRPr="00E44B2F">
        <w:rPr>
          <w:sz w:val="17"/>
          <w:szCs w:val="17"/>
        </w:rPr>
        <w:t>2.6.</w:t>
      </w:r>
      <w:r w:rsidR="00217960">
        <w:rPr>
          <w:sz w:val="17"/>
          <w:szCs w:val="17"/>
        </w:rPr>
        <w:tab/>
        <w:t xml:space="preserve"> </w:t>
      </w:r>
      <w:r w:rsidR="00217960" w:rsidRPr="00217960">
        <w:rPr>
          <w:b/>
          <w:sz w:val="17"/>
          <w:szCs w:val="17"/>
        </w:rPr>
        <w:t>«</w:t>
      </w:r>
      <w:r w:rsidRPr="00217960">
        <w:rPr>
          <w:b/>
          <w:sz w:val="17"/>
          <w:szCs w:val="17"/>
        </w:rPr>
        <w:t xml:space="preserve">Корректная электронная цифровая подпись </w:t>
      </w:r>
      <w:r w:rsidR="0019583F" w:rsidRPr="00217960">
        <w:rPr>
          <w:b/>
          <w:sz w:val="17"/>
          <w:szCs w:val="17"/>
        </w:rPr>
        <w:t>Клиент</w:t>
      </w:r>
      <w:r w:rsidRPr="00217960">
        <w:rPr>
          <w:b/>
          <w:sz w:val="17"/>
          <w:szCs w:val="17"/>
        </w:rPr>
        <w:t>а (Банка)</w:t>
      </w:r>
      <w:r w:rsidR="00217960" w:rsidRPr="00217960">
        <w:rPr>
          <w:b/>
          <w:sz w:val="17"/>
          <w:szCs w:val="17"/>
        </w:rPr>
        <w:t>»</w:t>
      </w:r>
      <w:r w:rsidR="00AF3512" w:rsidRPr="00E44B2F">
        <w:rPr>
          <w:sz w:val="17"/>
          <w:szCs w:val="17"/>
        </w:rPr>
        <w:t xml:space="preserve"> - </w:t>
      </w:r>
      <w:r w:rsidR="00C03DA2" w:rsidRPr="00E44B2F">
        <w:rPr>
          <w:sz w:val="17"/>
          <w:szCs w:val="17"/>
        </w:rPr>
        <w:t xml:space="preserve">подтверждение подлинности электронной цифровой подписи в электронном документе - положительный результат проверки соответствующим сертифицированным средством электронной цифровой подписи с использованием </w:t>
      </w:r>
      <w:proofErr w:type="gramStart"/>
      <w:r w:rsidR="00C03DA2" w:rsidRPr="00E44B2F">
        <w:rPr>
          <w:sz w:val="17"/>
          <w:szCs w:val="17"/>
        </w:rPr>
        <w:t>сертификата ключа подписи принадлежности электронной цифровой подписи</w:t>
      </w:r>
      <w:proofErr w:type="gramEnd"/>
      <w:r w:rsidR="00C03DA2" w:rsidRPr="00E44B2F">
        <w:rPr>
          <w:sz w:val="17"/>
          <w:szCs w:val="17"/>
        </w:rPr>
        <w:t xml:space="preserve"> в электронном документе владельцу сертификата ключа подписи и отсутствия искажений в подписанном данной электронной цифровой</w:t>
      </w:r>
      <w:r w:rsidR="00584DBA" w:rsidRPr="00E44B2F">
        <w:rPr>
          <w:sz w:val="17"/>
          <w:szCs w:val="17"/>
        </w:rPr>
        <w:t xml:space="preserve"> подписью электронном документе.</w:t>
      </w:r>
    </w:p>
    <w:p w:rsidR="00217960" w:rsidRDefault="00123D9C" w:rsidP="00217960">
      <w:pPr>
        <w:pStyle w:val="a5"/>
        <w:tabs>
          <w:tab w:val="clear" w:pos="4677"/>
          <w:tab w:val="clear" w:pos="9355"/>
          <w:tab w:val="right" w:pos="426"/>
        </w:tabs>
        <w:spacing w:before="120"/>
        <w:jc w:val="both"/>
        <w:outlineLvl w:val="2"/>
        <w:rPr>
          <w:sz w:val="17"/>
          <w:szCs w:val="17"/>
        </w:rPr>
      </w:pPr>
      <w:r w:rsidRPr="00E44B2F">
        <w:rPr>
          <w:sz w:val="17"/>
          <w:szCs w:val="17"/>
        </w:rPr>
        <w:t>2.7.</w:t>
      </w:r>
      <w:r w:rsidR="00217960">
        <w:rPr>
          <w:sz w:val="17"/>
          <w:szCs w:val="17"/>
        </w:rPr>
        <w:tab/>
        <w:t xml:space="preserve"> </w:t>
      </w:r>
      <w:r w:rsidR="00217960" w:rsidRPr="00217960">
        <w:rPr>
          <w:b/>
          <w:sz w:val="17"/>
          <w:szCs w:val="17"/>
        </w:rPr>
        <w:t>«</w:t>
      </w:r>
      <w:r w:rsidRPr="00217960">
        <w:rPr>
          <w:b/>
          <w:sz w:val="17"/>
          <w:szCs w:val="17"/>
        </w:rPr>
        <w:t xml:space="preserve">Сертификат ключа ЭЦП </w:t>
      </w:r>
      <w:r w:rsidR="0019583F" w:rsidRPr="00217960">
        <w:rPr>
          <w:b/>
          <w:sz w:val="17"/>
          <w:szCs w:val="17"/>
        </w:rPr>
        <w:t>Клиент</w:t>
      </w:r>
      <w:r w:rsidRPr="00217960">
        <w:rPr>
          <w:b/>
          <w:sz w:val="17"/>
          <w:szCs w:val="17"/>
        </w:rPr>
        <w:t>а (Банка)</w:t>
      </w:r>
      <w:r w:rsidR="00217960" w:rsidRPr="00217960">
        <w:rPr>
          <w:b/>
          <w:sz w:val="17"/>
          <w:szCs w:val="17"/>
        </w:rPr>
        <w:t>»</w:t>
      </w:r>
      <w:r w:rsidRPr="00E44B2F">
        <w:rPr>
          <w:sz w:val="17"/>
          <w:szCs w:val="17"/>
        </w:rPr>
        <w:t xml:space="preserve"> - </w:t>
      </w:r>
      <w:r w:rsidR="00473F0D" w:rsidRPr="00E44B2F">
        <w:rPr>
          <w:sz w:val="17"/>
          <w:szCs w:val="17"/>
        </w:rPr>
        <w:t xml:space="preserve"> </w:t>
      </w:r>
      <w:r w:rsidR="00C03DA2" w:rsidRPr="00E44B2F">
        <w:rPr>
          <w:sz w:val="17"/>
          <w:szCs w:val="17"/>
        </w:rPr>
        <w:t xml:space="preserve">документ на бумажном носителе или электронный документ с электронной цифровой подписью уполномоченного лица </w:t>
      </w:r>
      <w:r w:rsidR="00D31A8A" w:rsidRPr="00E44B2F">
        <w:rPr>
          <w:sz w:val="17"/>
          <w:szCs w:val="17"/>
        </w:rPr>
        <w:t>У</w:t>
      </w:r>
      <w:r w:rsidR="00C03DA2" w:rsidRPr="00E44B2F">
        <w:rPr>
          <w:sz w:val="17"/>
          <w:szCs w:val="17"/>
        </w:rPr>
        <w:t>достоверяющего центра, которые включают в себя</w:t>
      </w:r>
      <w:r w:rsidR="00FF60EF" w:rsidRPr="00E44B2F">
        <w:rPr>
          <w:sz w:val="17"/>
          <w:szCs w:val="17"/>
        </w:rPr>
        <w:t>:</w:t>
      </w:r>
      <w:r w:rsidR="00C03DA2" w:rsidRPr="00E44B2F">
        <w:rPr>
          <w:sz w:val="17"/>
          <w:szCs w:val="17"/>
        </w:rPr>
        <w:t xml:space="preserve"> открытый ключ электронной цифровой </w:t>
      </w:r>
      <w:r w:rsidR="00C03DA2" w:rsidRPr="005F271E">
        <w:rPr>
          <w:sz w:val="17"/>
          <w:szCs w:val="14"/>
        </w:rPr>
        <w:t>подписи</w:t>
      </w:r>
      <w:r w:rsidR="00FF60EF" w:rsidRPr="00E44B2F">
        <w:rPr>
          <w:sz w:val="17"/>
          <w:szCs w:val="17"/>
        </w:rPr>
        <w:t xml:space="preserve"> и перечень отношений, при осуществлении которых используемый документ, подписанный ЭЦП</w:t>
      </w:r>
      <w:r w:rsidR="00C51C22">
        <w:rPr>
          <w:sz w:val="17"/>
          <w:szCs w:val="17"/>
        </w:rPr>
        <w:t>,</w:t>
      </w:r>
      <w:r w:rsidR="00FF60EF" w:rsidRPr="00E44B2F">
        <w:rPr>
          <w:sz w:val="17"/>
          <w:szCs w:val="17"/>
        </w:rPr>
        <w:t xml:space="preserve"> имеет юридическое значение.</w:t>
      </w:r>
      <w:r w:rsidR="00C03DA2" w:rsidRPr="00E44B2F">
        <w:rPr>
          <w:sz w:val="17"/>
          <w:szCs w:val="17"/>
        </w:rPr>
        <w:t xml:space="preserve"> </w:t>
      </w:r>
      <w:r w:rsidR="00FF60EF" w:rsidRPr="00E44B2F">
        <w:rPr>
          <w:sz w:val="17"/>
          <w:szCs w:val="17"/>
        </w:rPr>
        <w:t xml:space="preserve">Сертификат ключа ЭЦП Клиента (Банка) </w:t>
      </w:r>
      <w:r w:rsidR="00C03DA2" w:rsidRPr="00E44B2F">
        <w:rPr>
          <w:sz w:val="17"/>
          <w:szCs w:val="17"/>
        </w:rPr>
        <w:t>выда</w:t>
      </w:r>
      <w:r w:rsidR="00FF60EF" w:rsidRPr="00E44B2F">
        <w:rPr>
          <w:sz w:val="17"/>
          <w:szCs w:val="17"/>
        </w:rPr>
        <w:t>ё</w:t>
      </w:r>
      <w:r w:rsidR="00C03DA2" w:rsidRPr="00E44B2F">
        <w:rPr>
          <w:sz w:val="17"/>
          <w:szCs w:val="17"/>
        </w:rPr>
        <w:t xml:space="preserve">тся </w:t>
      </w:r>
      <w:r w:rsidR="00D31A8A" w:rsidRPr="00E44B2F">
        <w:rPr>
          <w:sz w:val="17"/>
          <w:szCs w:val="17"/>
        </w:rPr>
        <w:t>У</w:t>
      </w:r>
      <w:r w:rsidR="00C03DA2" w:rsidRPr="00E44B2F">
        <w:rPr>
          <w:sz w:val="17"/>
          <w:szCs w:val="17"/>
        </w:rPr>
        <w:t xml:space="preserve">достоверяющим центром участнику </w:t>
      </w:r>
      <w:r w:rsidR="00C51C22">
        <w:rPr>
          <w:sz w:val="17"/>
          <w:szCs w:val="17"/>
        </w:rPr>
        <w:t>С</w:t>
      </w:r>
      <w:r w:rsidR="00C03DA2" w:rsidRPr="00E44B2F">
        <w:rPr>
          <w:sz w:val="17"/>
          <w:szCs w:val="17"/>
        </w:rPr>
        <w:t>истемы</w:t>
      </w:r>
      <w:r w:rsidR="00C51C22">
        <w:rPr>
          <w:sz w:val="17"/>
          <w:szCs w:val="17"/>
        </w:rPr>
        <w:t xml:space="preserve"> «Клиент-Банк»</w:t>
      </w:r>
      <w:r w:rsidR="00C03DA2" w:rsidRPr="00E44B2F">
        <w:rPr>
          <w:sz w:val="17"/>
          <w:szCs w:val="17"/>
        </w:rPr>
        <w:t xml:space="preserve"> для подтверждения подлинности электронной цифровой подписи и идентификации владельца </w:t>
      </w:r>
      <w:r w:rsidR="00FF60EF" w:rsidRPr="00E44B2F">
        <w:rPr>
          <w:sz w:val="17"/>
          <w:szCs w:val="17"/>
        </w:rPr>
        <w:t>С</w:t>
      </w:r>
      <w:r w:rsidR="00C03DA2" w:rsidRPr="00E44B2F">
        <w:rPr>
          <w:sz w:val="17"/>
          <w:szCs w:val="17"/>
        </w:rPr>
        <w:t>ертификата ключа подписи</w:t>
      </w:r>
      <w:r w:rsidR="00584DBA" w:rsidRPr="00E44B2F">
        <w:rPr>
          <w:sz w:val="17"/>
          <w:szCs w:val="17"/>
        </w:rPr>
        <w:t>.</w:t>
      </w:r>
    </w:p>
    <w:p w:rsidR="00217960" w:rsidRPr="0030083F" w:rsidRDefault="00123D9C" w:rsidP="00217960">
      <w:pPr>
        <w:pStyle w:val="a5"/>
        <w:tabs>
          <w:tab w:val="clear" w:pos="4677"/>
          <w:tab w:val="clear" w:pos="9355"/>
          <w:tab w:val="right" w:pos="426"/>
        </w:tabs>
        <w:spacing w:before="120"/>
        <w:jc w:val="both"/>
        <w:outlineLvl w:val="2"/>
        <w:rPr>
          <w:sz w:val="17"/>
          <w:szCs w:val="17"/>
        </w:rPr>
      </w:pPr>
      <w:r w:rsidRPr="0030083F">
        <w:rPr>
          <w:sz w:val="17"/>
          <w:szCs w:val="17"/>
        </w:rPr>
        <w:t>2.8.</w:t>
      </w:r>
      <w:r w:rsidR="00217960" w:rsidRPr="0030083F">
        <w:rPr>
          <w:sz w:val="17"/>
          <w:szCs w:val="17"/>
        </w:rPr>
        <w:tab/>
        <w:t xml:space="preserve"> </w:t>
      </w:r>
      <w:r w:rsidR="00217960" w:rsidRPr="0030083F">
        <w:rPr>
          <w:b/>
          <w:sz w:val="17"/>
          <w:szCs w:val="17"/>
        </w:rPr>
        <w:t>«</w:t>
      </w:r>
      <w:r w:rsidRPr="0030083F">
        <w:rPr>
          <w:b/>
          <w:sz w:val="17"/>
          <w:szCs w:val="17"/>
        </w:rPr>
        <w:t xml:space="preserve">Пара ключей ЭЦП </w:t>
      </w:r>
      <w:r w:rsidR="0019583F" w:rsidRPr="0030083F">
        <w:rPr>
          <w:b/>
          <w:sz w:val="17"/>
          <w:szCs w:val="17"/>
        </w:rPr>
        <w:t>Клиент</w:t>
      </w:r>
      <w:r w:rsidRPr="0030083F">
        <w:rPr>
          <w:b/>
          <w:sz w:val="17"/>
          <w:szCs w:val="17"/>
        </w:rPr>
        <w:t>а (Банка)</w:t>
      </w:r>
      <w:r w:rsidR="00217960" w:rsidRPr="0030083F">
        <w:rPr>
          <w:b/>
          <w:sz w:val="17"/>
          <w:szCs w:val="17"/>
        </w:rPr>
        <w:t>»</w:t>
      </w:r>
      <w:r w:rsidR="0030083F" w:rsidRPr="0030083F">
        <w:rPr>
          <w:sz w:val="17"/>
          <w:szCs w:val="17"/>
        </w:rPr>
        <w:t xml:space="preserve"> - закрытый ключ ЭЦП </w:t>
      </w:r>
      <w:r w:rsidR="0019583F" w:rsidRPr="0030083F">
        <w:rPr>
          <w:sz w:val="17"/>
          <w:szCs w:val="17"/>
        </w:rPr>
        <w:t>Клиент</w:t>
      </w:r>
      <w:r w:rsidRPr="0030083F">
        <w:rPr>
          <w:sz w:val="17"/>
          <w:szCs w:val="17"/>
        </w:rPr>
        <w:t>а</w:t>
      </w:r>
      <w:r w:rsidR="0030083F" w:rsidRPr="0030083F">
        <w:rPr>
          <w:sz w:val="17"/>
          <w:szCs w:val="17"/>
        </w:rPr>
        <w:t> </w:t>
      </w:r>
      <w:r w:rsidRPr="0030083F">
        <w:rPr>
          <w:sz w:val="17"/>
          <w:szCs w:val="17"/>
        </w:rPr>
        <w:t>(Банка) и соответствующий ему открытый ключ ЭЦП</w:t>
      </w:r>
      <w:r w:rsidR="0030083F" w:rsidRPr="0030083F">
        <w:rPr>
          <w:sz w:val="17"/>
          <w:szCs w:val="17"/>
        </w:rPr>
        <w:t> </w:t>
      </w:r>
      <w:r w:rsidR="0019583F" w:rsidRPr="0030083F">
        <w:rPr>
          <w:sz w:val="17"/>
          <w:szCs w:val="17"/>
        </w:rPr>
        <w:t>Клиент</w:t>
      </w:r>
      <w:r w:rsidRPr="0030083F">
        <w:rPr>
          <w:sz w:val="17"/>
          <w:szCs w:val="17"/>
        </w:rPr>
        <w:t>а</w:t>
      </w:r>
      <w:r w:rsidR="0030083F" w:rsidRPr="0030083F">
        <w:rPr>
          <w:sz w:val="17"/>
          <w:szCs w:val="17"/>
        </w:rPr>
        <w:t> </w:t>
      </w:r>
      <w:r w:rsidRPr="0030083F">
        <w:rPr>
          <w:sz w:val="17"/>
          <w:szCs w:val="17"/>
        </w:rPr>
        <w:t>(Банка).</w:t>
      </w:r>
    </w:p>
    <w:p w:rsidR="00217960" w:rsidRDefault="005062A5" w:rsidP="00217960">
      <w:pPr>
        <w:pStyle w:val="a5"/>
        <w:tabs>
          <w:tab w:val="clear" w:pos="4677"/>
          <w:tab w:val="clear" w:pos="9355"/>
          <w:tab w:val="right" w:pos="426"/>
        </w:tabs>
        <w:spacing w:before="120"/>
        <w:jc w:val="both"/>
        <w:outlineLvl w:val="2"/>
        <w:rPr>
          <w:sz w:val="17"/>
          <w:szCs w:val="14"/>
        </w:rPr>
      </w:pPr>
      <w:r w:rsidRPr="00E44B2F">
        <w:rPr>
          <w:sz w:val="17"/>
          <w:szCs w:val="14"/>
        </w:rPr>
        <w:t>2.9.</w:t>
      </w:r>
      <w:r w:rsidR="00217960">
        <w:rPr>
          <w:sz w:val="17"/>
          <w:szCs w:val="14"/>
        </w:rPr>
        <w:tab/>
        <w:t xml:space="preserve"> </w:t>
      </w:r>
      <w:r w:rsidR="0030083F" w:rsidRPr="0030083F">
        <w:rPr>
          <w:b/>
          <w:sz w:val="17"/>
          <w:szCs w:val="14"/>
        </w:rPr>
        <w:t>«Срок действия ЭЦП»</w:t>
      </w:r>
      <w:r w:rsidR="00B75341" w:rsidRPr="00E44B2F">
        <w:rPr>
          <w:sz w:val="17"/>
          <w:szCs w:val="14"/>
        </w:rPr>
        <w:t xml:space="preserve"> – период времени</w:t>
      </w:r>
      <w:r w:rsidR="00473F0D" w:rsidRPr="00E44B2F">
        <w:rPr>
          <w:sz w:val="17"/>
          <w:szCs w:val="14"/>
        </w:rPr>
        <w:t>,</w:t>
      </w:r>
      <w:r w:rsidRPr="00E44B2F">
        <w:rPr>
          <w:sz w:val="17"/>
          <w:szCs w:val="14"/>
        </w:rPr>
        <w:t xml:space="preserve"> по истечении которого ЭЦП является недействительной. </w:t>
      </w:r>
      <w:r w:rsidR="00C73E82" w:rsidRPr="00E44B2F">
        <w:rPr>
          <w:sz w:val="17"/>
          <w:szCs w:val="14"/>
        </w:rPr>
        <w:t xml:space="preserve">Срок действия ЭЦП для </w:t>
      </w:r>
      <w:r w:rsidR="0019583F" w:rsidRPr="00E44B2F">
        <w:rPr>
          <w:sz w:val="17"/>
          <w:szCs w:val="14"/>
        </w:rPr>
        <w:t>Клиент</w:t>
      </w:r>
      <w:r w:rsidR="00C73E82" w:rsidRPr="00E44B2F">
        <w:rPr>
          <w:sz w:val="17"/>
          <w:szCs w:val="14"/>
        </w:rPr>
        <w:t xml:space="preserve">а и для Банка устанавливается в 1 (один) год с момента создания ЭЦП и указывается в </w:t>
      </w:r>
      <w:r w:rsidR="00C73E82" w:rsidRPr="0030083F">
        <w:rPr>
          <w:b/>
          <w:sz w:val="17"/>
          <w:szCs w:val="14"/>
        </w:rPr>
        <w:t>«Акте признания открытого ключа (сертификата) для обмена</w:t>
      </w:r>
      <w:r w:rsidR="00467DA2" w:rsidRPr="0030083F">
        <w:rPr>
          <w:b/>
          <w:sz w:val="17"/>
          <w:szCs w:val="14"/>
        </w:rPr>
        <w:t xml:space="preserve"> сообщениями»</w:t>
      </w:r>
      <w:r w:rsidR="00C73E82" w:rsidRPr="00E44B2F">
        <w:rPr>
          <w:sz w:val="17"/>
          <w:szCs w:val="14"/>
        </w:rPr>
        <w:t>.</w:t>
      </w:r>
    </w:p>
    <w:p w:rsidR="00217960" w:rsidRDefault="00584DBA" w:rsidP="00217960">
      <w:pPr>
        <w:pStyle w:val="a5"/>
        <w:tabs>
          <w:tab w:val="clear" w:pos="4677"/>
          <w:tab w:val="clear" w:pos="9355"/>
          <w:tab w:val="right" w:pos="426"/>
        </w:tabs>
        <w:spacing w:before="120"/>
        <w:jc w:val="both"/>
        <w:outlineLvl w:val="2"/>
        <w:rPr>
          <w:sz w:val="17"/>
          <w:szCs w:val="14"/>
        </w:rPr>
      </w:pPr>
      <w:r w:rsidRPr="00E44B2F">
        <w:rPr>
          <w:sz w:val="17"/>
          <w:szCs w:val="14"/>
        </w:rPr>
        <w:t>2.10.</w:t>
      </w:r>
      <w:r w:rsidR="00217960">
        <w:rPr>
          <w:sz w:val="17"/>
          <w:szCs w:val="14"/>
        </w:rPr>
        <w:tab/>
        <w:t xml:space="preserve"> </w:t>
      </w:r>
      <w:r w:rsidRPr="0030083F">
        <w:rPr>
          <w:b/>
          <w:sz w:val="17"/>
          <w:szCs w:val="14"/>
        </w:rPr>
        <w:t>«Временные</w:t>
      </w:r>
      <w:r w:rsidR="0030083F" w:rsidRPr="0030083F">
        <w:rPr>
          <w:b/>
          <w:sz w:val="17"/>
          <w:szCs w:val="14"/>
        </w:rPr>
        <w:t> </w:t>
      </w:r>
      <w:r w:rsidR="00467DA2" w:rsidRPr="0030083F">
        <w:rPr>
          <w:b/>
          <w:sz w:val="17"/>
          <w:szCs w:val="14"/>
        </w:rPr>
        <w:t>ключ</w:t>
      </w:r>
      <w:r w:rsidRPr="0030083F">
        <w:rPr>
          <w:b/>
          <w:sz w:val="17"/>
          <w:szCs w:val="14"/>
        </w:rPr>
        <w:t>и</w:t>
      </w:r>
      <w:r w:rsidR="0030083F" w:rsidRPr="0030083F">
        <w:rPr>
          <w:b/>
          <w:sz w:val="17"/>
          <w:szCs w:val="14"/>
        </w:rPr>
        <w:t> </w:t>
      </w:r>
      <w:r w:rsidR="00467DA2" w:rsidRPr="0030083F">
        <w:rPr>
          <w:b/>
          <w:sz w:val="17"/>
          <w:szCs w:val="14"/>
        </w:rPr>
        <w:t>ЭЦП</w:t>
      </w:r>
      <w:r w:rsidR="0030083F" w:rsidRPr="0030083F">
        <w:rPr>
          <w:b/>
          <w:sz w:val="17"/>
          <w:szCs w:val="14"/>
        </w:rPr>
        <w:t> </w:t>
      </w:r>
      <w:r w:rsidR="0019583F" w:rsidRPr="0030083F">
        <w:rPr>
          <w:b/>
          <w:sz w:val="17"/>
          <w:szCs w:val="14"/>
        </w:rPr>
        <w:t>Клиент</w:t>
      </w:r>
      <w:r w:rsidR="00074482" w:rsidRPr="0030083F">
        <w:rPr>
          <w:b/>
          <w:sz w:val="17"/>
          <w:szCs w:val="14"/>
        </w:rPr>
        <w:t>а</w:t>
      </w:r>
      <w:r w:rsidR="0030083F" w:rsidRPr="0030083F">
        <w:rPr>
          <w:b/>
          <w:sz w:val="17"/>
          <w:szCs w:val="14"/>
        </w:rPr>
        <w:t>»</w:t>
      </w:r>
      <w:r w:rsidR="0030083F">
        <w:rPr>
          <w:sz w:val="17"/>
          <w:szCs w:val="14"/>
        </w:rPr>
        <w:t> </w:t>
      </w:r>
      <w:r w:rsidR="00467DA2" w:rsidRPr="00E44B2F">
        <w:rPr>
          <w:sz w:val="17"/>
          <w:szCs w:val="14"/>
        </w:rPr>
        <w:t>-</w:t>
      </w:r>
      <w:r w:rsidR="0030083F">
        <w:rPr>
          <w:sz w:val="17"/>
          <w:szCs w:val="14"/>
        </w:rPr>
        <w:t> </w:t>
      </w:r>
      <w:r w:rsidR="00467DA2" w:rsidRPr="00E44B2F">
        <w:rPr>
          <w:sz w:val="17"/>
          <w:szCs w:val="14"/>
        </w:rPr>
        <w:t>ключ</w:t>
      </w:r>
      <w:r w:rsidR="00D72EDC" w:rsidRPr="00E44B2F">
        <w:rPr>
          <w:sz w:val="17"/>
          <w:szCs w:val="14"/>
        </w:rPr>
        <w:t>и</w:t>
      </w:r>
      <w:r w:rsidR="00467DA2" w:rsidRPr="00E44B2F">
        <w:rPr>
          <w:sz w:val="17"/>
          <w:szCs w:val="14"/>
        </w:rPr>
        <w:t xml:space="preserve"> (последовательность символов)</w:t>
      </w:r>
      <w:r w:rsidR="00C51C22">
        <w:rPr>
          <w:sz w:val="17"/>
          <w:szCs w:val="14"/>
        </w:rPr>
        <w:t>,</w:t>
      </w:r>
      <w:r w:rsidR="00467DA2" w:rsidRPr="00E44B2F">
        <w:rPr>
          <w:sz w:val="17"/>
          <w:szCs w:val="14"/>
        </w:rPr>
        <w:t xml:space="preserve"> выдающи</w:t>
      </w:r>
      <w:r w:rsidR="00D72EDC" w:rsidRPr="00E44B2F">
        <w:rPr>
          <w:sz w:val="17"/>
          <w:szCs w:val="14"/>
        </w:rPr>
        <w:t>е</w:t>
      </w:r>
      <w:r w:rsidR="00467DA2" w:rsidRPr="00E44B2F">
        <w:rPr>
          <w:sz w:val="17"/>
          <w:szCs w:val="14"/>
        </w:rPr>
        <w:t xml:space="preserve">ся Банком </w:t>
      </w:r>
      <w:r w:rsidR="0019583F" w:rsidRPr="00E44B2F">
        <w:rPr>
          <w:sz w:val="17"/>
          <w:szCs w:val="14"/>
        </w:rPr>
        <w:t>Клиент</w:t>
      </w:r>
      <w:r w:rsidR="00467DA2" w:rsidRPr="00E44B2F">
        <w:rPr>
          <w:sz w:val="17"/>
          <w:szCs w:val="14"/>
        </w:rPr>
        <w:t xml:space="preserve">у при заключении </w:t>
      </w:r>
      <w:r w:rsidR="0019583F" w:rsidRPr="00E44B2F">
        <w:rPr>
          <w:sz w:val="17"/>
          <w:szCs w:val="14"/>
        </w:rPr>
        <w:t>Договор</w:t>
      </w:r>
      <w:r w:rsidR="00467DA2" w:rsidRPr="00E44B2F">
        <w:rPr>
          <w:sz w:val="17"/>
          <w:szCs w:val="14"/>
        </w:rPr>
        <w:t>а</w:t>
      </w:r>
      <w:r w:rsidR="001667BE" w:rsidRPr="00E44B2F">
        <w:rPr>
          <w:sz w:val="17"/>
          <w:szCs w:val="14"/>
        </w:rPr>
        <w:t>,</w:t>
      </w:r>
      <w:r w:rsidR="00554CDF" w:rsidRPr="00E44B2F">
        <w:rPr>
          <w:sz w:val="17"/>
          <w:szCs w:val="14"/>
        </w:rPr>
        <w:t xml:space="preserve"> для тестового</w:t>
      </w:r>
      <w:r w:rsidR="00467DA2" w:rsidRPr="00E44B2F">
        <w:rPr>
          <w:sz w:val="17"/>
          <w:szCs w:val="14"/>
        </w:rPr>
        <w:t xml:space="preserve"> пользования системой «</w:t>
      </w:r>
      <w:r w:rsidR="0019583F" w:rsidRPr="00E44B2F">
        <w:rPr>
          <w:sz w:val="17"/>
          <w:szCs w:val="14"/>
        </w:rPr>
        <w:t>Клиент</w:t>
      </w:r>
      <w:r w:rsidR="00467DA2" w:rsidRPr="00E44B2F">
        <w:rPr>
          <w:sz w:val="17"/>
          <w:szCs w:val="14"/>
        </w:rPr>
        <w:t>-Банк».</w:t>
      </w:r>
      <w:r w:rsidR="001667BE" w:rsidRPr="00E44B2F">
        <w:rPr>
          <w:sz w:val="17"/>
          <w:szCs w:val="14"/>
        </w:rPr>
        <w:t xml:space="preserve"> Подробнее</w:t>
      </w:r>
      <w:r w:rsidR="00C51C22">
        <w:rPr>
          <w:sz w:val="17"/>
          <w:szCs w:val="14"/>
        </w:rPr>
        <w:t xml:space="preserve"> об этом –</w:t>
      </w:r>
      <w:r w:rsidR="001667BE" w:rsidRPr="00E44B2F">
        <w:rPr>
          <w:sz w:val="17"/>
          <w:szCs w:val="14"/>
        </w:rPr>
        <w:t xml:space="preserve"> в пункте 5.13</w:t>
      </w:r>
      <w:r w:rsidR="00C51C22">
        <w:rPr>
          <w:sz w:val="17"/>
          <w:szCs w:val="14"/>
        </w:rPr>
        <w:t xml:space="preserve"> настоящего Договора.</w:t>
      </w:r>
    </w:p>
    <w:p w:rsidR="00217960" w:rsidRDefault="00CF7C90" w:rsidP="00217960">
      <w:pPr>
        <w:pStyle w:val="a5"/>
        <w:tabs>
          <w:tab w:val="clear" w:pos="4677"/>
          <w:tab w:val="clear" w:pos="9355"/>
          <w:tab w:val="right" w:pos="426"/>
        </w:tabs>
        <w:spacing w:before="120"/>
        <w:jc w:val="both"/>
        <w:outlineLvl w:val="2"/>
        <w:rPr>
          <w:bCs/>
          <w:sz w:val="17"/>
          <w:szCs w:val="17"/>
        </w:rPr>
      </w:pPr>
      <w:r w:rsidRPr="00E44B2F">
        <w:rPr>
          <w:bCs/>
          <w:sz w:val="17"/>
          <w:szCs w:val="17"/>
        </w:rPr>
        <w:t>2.11</w:t>
      </w:r>
      <w:r w:rsidR="00217960">
        <w:rPr>
          <w:bCs/>
          <w:sz w:val="17"/>
          <w:szCs w:val="17"/>
        </w:rPr>
        <w:t>.</w:t>
      </w:r>
      <w:r w:rsidR="00217960">
        <w:rPr>
          <w:bCs/>
          <w:sz w:val="17"/>
          <w:szCs w:val="17"/>
        </w:rPr>
        <w:tab/>
        <w:t xml:space="preserve"> </w:t>
      </w:r>
      <w:r w:rsidR="00D075D1" w:rsidRPr="0030083F">
        <w:rPr>
          <w:b/>
          <w:bCs/>
          <w:sz w:val="17"/>
          <w:szCs w:val="17"/>
        </w:rPr>
        <w:t>«</w:t>
      </w:r>
      <w:r w:rsidR="00D075D1" w:rsidRPr="0030083F">
        <w:rPr>
          <w:b/>
          <w:sz w:val="17"/>
          <w:szCs w:val="14"/>
        </w:rPr>
        <w:t>Носитель</w:t>
      </w:r>
      <w:r w:rsidR="0030083F">
        <w:rPr>
          <w:b/>
          <w:bCs/>
          <w:sz w:val="17"/>
          <w:szCs w:val="17"/>
        </w:rPr>
        <w:t> </w:t>
      </w:r>
      <w:r w:rsidR="00D075D1" w:rsidRPr="0030083F">
        <w:rPr>
          <w:b/>
          <w:bCs/>
          <w:sz w:val="17"/>
          <w:szCs w:val="17"/>
        </w:rPr>
        <w:t>закрытого</w:t>
      </w:r>
      <w:r w:rsidR="0030083F">
        <w:rPr>
          <w:b/>
          <w:bCs/>
          <w:sz w:val="17"/>
          <w:szCs w:val="17"/>
          <w:lang w:val="en-US"/>
        </w:rPr>
        <w:t> </w:t>
      </w:r>
      <w:r w:rsidR="00D075D1" w:rsidRPr="0030083F">
        <w:rPr>
          <w:b/>
          <w:bCs/>
          <w:sz w:val="17"/>
          <w:szCs w:val="17"/>
        </w:rPr>
        <w:t>ключа</w:t>
      </w:r>
      <w:r w:rsidR="0030083F">
        <w:rPr>
          <w:b/>
          <w:bCs/>
          <w:sz w:val="17"/>
          <w:szCs w:val="17"/>
          <w:lang w:val="en-US"/>
        </w:rPr>
        <w:t> </w:t>
      </w:r>
      <w:r w:rsidR="00D075D1" w:rsidRPr="0030083F">
        <w:rPr>
          <w:b/>
          <w:bCs/>
          <w:sz w:val="17"/>
          <w:szCs w:val="17"/>
        </w:rPr>
        <w:t>ЭЦП»</w:t>
      </w:r>
      <w:r w:rsidR="0030083F">
        <w:rPr>
          <w:bCs/>
          <w:sz w:val="17"/>
          <w:szCs w:val="17"/>
          <w:lang w:val="en-US"/>
        </w:rPr>
        <w:t> </w:t>
      </w:r>
      <w:r w:rsidR="00C51C22">
        <w:rPr>
          <w:bCs/>
          <w:sz w:val="17"/>
          <w:szCs w:val="17"/>
        </w:rPr>
        <w:t>-</w:t>
      </w:r>
      <w:r w:rsidR="0030083F">
        <w:rPr>
          <w:bCs/>
          <w:sz w:val="17"/>
          <w:szCs w:val="17"/>
          <w:lang w:val="en-US"/>
        </w:rPr>
        <w:t> </w:t>
      </w:r>
      <w:r w:rsidR="00D075D1" w:rsidRPr="00E44B2F">
        <w:rPr>
          <w:bCs/>
          <w:sz w:val="17"/>
          <w:szCs w:val="17"/>
        </w:rPr>
        <w:t>внешний отчуждаемый носител</w:t>
      </w:r>
      <w:r w:rsidR="00D075D1" w:rsidRPr="009C55A9">
        <w:rPr>
          <w:sz w:val="17"/>
          <w:szCs w:val="14"/>
        </w:rPr>
        <w:t>ь</w:t>
      </w:r>
      <w:r w:rsidR="00D075D1" w:rsidRPr="00E44B2F">
        <w:rPr>
          <w:bCs/>
          <w:sz w:val="17"/>
          <w:szCs w:val="17"/>
        </w:rPr>
        <w:t xml:space="preserve"> информации без криптографических возможностей</w:t>
      </w:r>
      <w:r w:rsidR="005A79B1" w:rsidRPr="00E44B2F">
        <w:rPr>
          <w:bCs/>
          <w:sz w:val="17"/>
          <w:szCs w:val="17"/>
        </w:rPr>
        <w:t xml:space="preserve"> (</w:t>
      </w:r>
      <w:r w:rsidR="005A79B1" w:rsidRPr="00E44B2F">
        <w:rPr>
          <w:bCs/>
          <w:sz w:val="17"/>
          <w:szCs w:val="17"/>
          <w:lang w:val="en-US"/>
        </w:rPr>
        <w:t>flash</w:t>
      </w:r>
      <w:r w:rsidR="005A79B1" w:rsidRPr="00E44B2F">
        <w:rPr>
          <w:bCs/>
          <w:sz w:val="17"/>
          <w:szCs w:val="17"/>
        </w:rPr>
        <w:t xml:space="preserve">-диск или дискета) </w:t>
      </w:r>
      <w:r w:rsidR="00D075D1" w:rsidRPr="00E44B2F">
        <w:rPr>
          <w:bCs/>
          <w:sz w:val="17"/>
          <w:szCs w:val="17"/>
        </w:rPr>
        <w:t xml:space="preserve"> или с криптографическими возможностями (</w:t>
      </w:r>
      <w:r w:rsidR="00D075D1" w:rsidRPr="00E44B2F">
        <w:rPr>
          <w:bCs/>
          <w:sz w:val="17"/>
          <w:szCs w:val="17"/>
          <w:lang w:val="en-US"/>
        </w:rPr>
        <w:t>USB</w:t>
      </w:r>
      <w:r w:rsidR="00D075D1" w:rsidRPr="00E44B2F">
        <w:rPr>
          <w:bCs/>
          <w:sz w:val="17"/>
          <w:szCs w:val="17"/>
        </w:rPr>
        <w:t>-</w:t>
      </w:r>
      <w:r w:rsidR="00D075D1" w:rsidRPr="00E44B2F">
        <w:rPr>
          <w:bCs/>
          <w:sz w:val="17"/>
          <w:szCs w:val="17"/>
          <w:lang w:val="en-US"/>
        </w:rPr>
        <w:t>Token</w:t>
      </w:r>
      <w:r w:rsidR="00D075D1" w:rsidRPr="00E44B2F">
        <w:rPr>
          <w:bCs/>
          <w:sz w:val="17"/>
          <w:szCs w:val="17"/>
        </w:rPr>
        <w:t>).</w:t>
      </w:r>
    </w:p>
    <w:p w:rsidR="00217960" w:rsidRDefault="00CF7C90" w:rsidP="00217960">
      <w:pPr>
        <w:pStyle w:val="a5"/>
        <w:tabs>
          <w:tab w:val="clear" w:pos="4677"/>
          <w:tab w:val="clear" w:pos="9355"/>
          <w:tab w:val="right" w:pos="426"/>
        </w:tabs>
        <w:spacing w:before="120"/>
        <w:jc w:val="both"/>
        <w:outlineLvl w:val="2"/>
        <w:rPr>
          <w:bCs/>
          <w:sz w:val="17"/>
          <w:szCs w:val="17"/>
        </w:rPr>
      </w:pPr>
      <w:r w:rsidRPr="00E44B2F">
        <w:rPr>
          <w:bCs/>
          <w:sz w:val="17"/>
          <w:szCs w:val="17"/>
        </w:rPr>
        <w:t>2.12</w:t>
      </w:r>
      <w:r w:rsidR="00217960">
        <w:rPr>
          <w:bCs/>
          <w:sz w:val="17"/>
          <w:szCs w:val="17"/>
        </w:rPr>
        <w:t>.</w:t>
      </w:r>
      <w:r w:rsidR="00217960">
        <w:rPr>
          <w:bCs/>
          <w:sz w:val="17"/>
          <w:szCs w:val="17"/>
        </w:rPr>
        <w:tab/>
        <w:t xml:space="preserve"> </w:t>
      </w:r>
      <w:r w:rsidR="00D075D1" w:rsidRPr="0030083F">
        <w:rPr>
          <w:b/>
          <w:bCs/>
          <w:sz w:val="17"/>
          <w:szCs w:val="17"/>
        </w:rPr>
        <w:t>«</w:t>
      </w:r>
      <w:r w:rsidR="00D075D1" w:rsidRPr="0030083F">
        <w:rPr>
          <w:b/>
          <w:sz w:val="17"/>
          <w:szCs w:val="14"/>
        </w:rPr>
        <w:t>Внешний</w:t>
      </w:r>
      <w:r w:rsidR="00D075D1" w:rsidRPr="0030083F">
        <w:rPr>
          <w:b/>
          <w:bCs/>
          <w:sz w:val="17"/>
          <w:szCs w:val="17"/>
        </w:rPr>
        <w:t xml:space="preserve"> отчуждаемый носитель закрытого ключа ЭЦП без криптографических возможностей»</w:t>
      </w:r>
      <w:r w:rsidR="00D075D1" w:rsidRPr="00E44B2F">
        <w:rPr>
          <w:bCs/>
          <w:sz w:val="17"/>
          <w:szCs w:val="17"/>
        </w:rPr>
        <w:t xml:space="preserve"> - персональное средство строгой аутентификации и хранения данных (</w:t>
      </w:r>
      <w:r w:rsidR="00D075D1" w:rsidRPr="00E44B2F">
        <w:rPr>
          <w:bCs/>
          <w:sz w:val="17"/>
          <w:szCs w:val="17"/>
          <w:lang w:val="en-US"/>
        </w:rPr>
        <w:t>Flash</w:t>
      </w:r>
      <w:r w:rsidR="00D075D1" w:rsidRPr="00E44B2F">
        <w:rPr>
          <w:bCs/>
          <w:sz w:val="17"/>
          <w:szCs w:val="17"/>
        </w:rPr>
        <w:t>-диск или дискета), содержащее закрытый ключ ЭЦП, позволяющее копировать и перемещать его на другие внешние отчуждаемые носители.</w:t>
      </w:r>
    </w:p>
    <w:p w:rsidR="00217960" w:rsidRDefault="00CF7C90" w:rsidP="00217960">
      <w:pPr>
        <w:pStyle w:val="a5"/>
        <w:tabs>
          <w:tab w:val="clear" w:pos="4677"/>
          <w:tab w:val="clear" w:pos="9355"/>
          <w:tab w:val="right" w:pos="426"/>
        </w:tabs>
        <w:spacing w:before="120"/>
        <w:jc w:val="both"/>
        <w:outlineLvl w:val="2"/>
        <w:rPr>
          <w:bCs/>
          <w:sz w:val="17"/>
          <w:szCs w:val="17"/>
        </w:rPr>
      </w:pPr>
      <w:r w:rsidRPr="00E44B2F">
        <w:rPr>
          <w:bCs/>
          <w:sz w:val="17"/>
          <w:szCs w:val="17"/>
        </w:rPr>
        <w:lastRenderedPageBreak/>
        <w:t>2.13</w:t>
      </w:r>
      <w:r w:rsidR="00217960">
        <w:rPr>
          <w:bCs/>
          <w:sz w:val="17"/>
          <w:szCs w:val="17"/>
        </w:rPr>
        <w:t>.</w:t>
      </w:r>
      <w:r w:rsidR="00217960">
        <w:rPr>
          <w:bCs/>
          <w:sz w:val="17"/>
          <w:szCs w:val="17"/>
        </w:rPr>
        <w:tab/>
        <w:t xml:space="preserve"> </w:t>
      </w:r>
      <w:proofErr w:type="gramStart"/>
      <w:r w:rsidR="00D075D1" w:rsidRPr="0030083F">
        <w:rPr>
          <w:b/>
          <w:bCs/>
          <w:sz w:val="17"/>
          <w:szCs w:val="17"/>
        </w:rPr>
        <w:t xml:space="preserve">«Внешний </w:t>
      </w:r>
      <w:r w:rsidR="00D075D1" w:rsidRPr="0030083F">
        <w:rPr>
          <w:b/>
          <w:sz w:val="17"/>
          <w:szCs w:val="14"/>
        </w:rPr>
        <w:t>отчуждаемый</w:t>
      </w:r>
      <w:r w:rsidR="00D075D1" w:rsidRPr="0030083F">
        <w:rPr>
          <w:b/>
          <w:bCs/>
          <w:sz w:val="17"/>
          <w:szCs w:val="17"/>
        </w:rPr>
        <w:t xml:space="preserve"> носитель закрытого ключа ЭЦП с криптографическими возможностями»</w:t>
      </w:r>
      <w:r w:rsidR="00D075D1" w:rsidRPr="00E44B2F">
        <w:rPr>
          <w:bCs/>
          <w:sz w:val="17"/>
          <w:szCs w:val="17"/>
        </w:rPr>
        <w:t xml:space="preserve"> - персональное средство строгой аутентификации и хранения данных, аппаратно поддерж</w:t>
      </w:r>
      <w:r w:rsidRPr="00E44B2F">
        <w:rPr>
          <w:bCs/>
          <w:sz w:val="17"/>
          <w:szCs w:val="17"/>
        </w:rPr>
        <w:t>ивающее работу с закрытым  ключо</w:t>
      </w:r>
      <w:r w:rsidR="00D075D1" w:rsidRPr="00E44B2F">
        <w:rPr>
          <w:bCs/>
          <w:sz w:val="17"/>
          <w:szCs w:val="17"/>
        </w:rPr>
        <w:t>м ЭЦП, позволяющее осуществлять механизм электронной цифровой подписи так, что закрытый ключ ЭЦП никогда не покидает пределы носителя,  что исключает возможность компрометации ключа (за исключением утраты и хищения) и повышает общую безопасность системы «Клиент-Банк».</w:t>
      </w:r>
      <w:proofErr w:type="gramEnd"/>
    </w:p>
    <w:p w:rsidR="00217960" w:rsidRDefault="00CF7C90" w:rsidP="00217960">
      <w:pPr>
        <w:pStyle w:val="a5"/>
        <w:tabs>
          <w:tab w:val="clear" w:pos="4677"/>
          <w:tab w:val="clear" w:pos="9355"/>
          <w:tab w:val="right" w:pos="426"/>
        </w:tabs>
        <w:spacing w:before="120"/>
        <w:jc w:val="both"/>
        <w:outlineLvl w:val="2"/>
        <w:rPr>
          <w:bCs/>
          <w:sz w:val="17"/>
          <w:szCs w:val="17"/>
        </w:rPr>
      </w:pPr>
      <w:r w:rsidRPr="00E44B2F">
        <w:rPr>
          <w:bCs/>
          <w:sz w:val="17"/>
          <w:szCs w:val="17"/>
        </w:rPr>
        <w:t>2.14</w:t>
      </w:r>
      <w:r w:rsidR="00217960">
        <w:rPr>
          <w:bCs/>
          <w:sz w:val="17"/>
          <w:szCs w:val="17"/>
        </w:rPr>
        <w:t>.</w:t>
      </w:r>
      <w:r w:rsidR="00217960">
        <w:rPr>
          <w:bCs/>
          <w:sz w:val="17"/>
          <w:szCs w:val="17"/>
        </w:rPr>
        <w:tab/>
        <w:t xml:space="preserve"> </w:t>
      </w:r>
      <w:r w:rsidR="00D075D1" w:rsidRPr="00E44B2F">
        <w:rPr>
          <w:bCs/>
          <w:sz w:val="17"/>
          <w:szCs w:val="17"/>
        </w:rPr>
        <w:t xml:space="preserve">Компрометация ключей с использованием «Внешнего отчуждаемого носителя закрытого ключа ЭЦП без </w:t>
      </w:r>
      <w:r w:rsidR="00D075D1" w:rsidRPr="009C55A9">
        <w:rPr>
          <w:sz w:val="17"/>
          <w:szCs w:val="14"/>
        </w:rPr>
        <w:t>криптографических</w:t>
      </w:r>
      <w:r w:rsidR="00D075D1" w:rsidRPr="00E44B2F">
        <w:rPr>
          <w:bCs/>
          <w:sz w:val="17"/>
          <w:szCs w:val="17"/>
        </w:rPr>
        <w:t xml:space="preserve"> возможностей» -  утрата, хищение, несанкционированное копирование или подозрение на копирование ключей, а также другие ситуации, при которых достоверно неизвестно, что произошло с ключами</w:t>
      </w:r>
      <w:r w:rsidR="00C51C22">
        <w:rPr>
          <w:bCs/>
          <w:sz w:val="17"/>
          <w:szCs w:val="17"/>
        </w:rPr>
        <w:t>.</w:t>
      </w:r>
    </w:p>
    <w:p w:rsidR="00D075D1" w:rsidRPr="00E44B2F" w:rsidRDefault="00CF7C90" w:rsidP="00217960">
      <w:pPr>
        <w:pStyle w:val="a5"/>
        <w:tabs>
          <w:tab w:val="clear" w:pos="4677"/>
          <w:tab w:val="clear" w:pos="9355"/>
          <w:tab w:val="right" w:pos="426"/>
        </w:tabs>
        <w:spacing w:before="120"/>
        <w:jc w:val="both"/>
        <w:outlineLvl w:val="2"/>
        <w:rPr>
          <w:rFonts w:ascii="Cambria" w:hAnsi="Cambria"/>
          <w:bCs/>
          <w:sz w:val="24"/>
          <w:szCs w:val="24"/>
        </w:rPr>
      </w:pPr>
      <w:r w:rsidRPr="00E44B2F">
        <w:rPr>
          <w:bCs/>
          <w:sz w:val="17"/>
          <w:szCs w:val="17"/>
        </w:rPr>
        <w:t>2.15</w:t>
      </w:r>
      <w:r w:rsidR="00217960">
        <w:rPr>
          <w:bCs/>
          <w:sz w:val="17"/>
          <w:szCs w:val="17"/>
        </w:rPr>
        <w:t>.</w:t>
      </w:r>
      <w:r w:rsidR="00217960">
        <w:rPr>
          <w:bCs/>
          <w:sz w:val="17"/>
          <w:szCs w:val="17"/>
        </w:rPr>
        <w:tab/>
        <w:t xml:space="preserve"> </w:t>
      </w:r>
      <w:r w:rsidR="00D075D1" w:rsidRPr="009C55A9">
        <w:rPr>
          <w:sz w:val="17"/>
          <w:szCs w:val="14"/>
        </w:rPr>
        <w:t>Компрометация</w:t>
      </w:r>
      <w:r w:rsidR="00D075D1" w:rsidRPr="00E44B2F">
        <w:rPr>
          <w:bCs/>
          <w:sz w:val="17"/>
          <w:szCs w:val="17"/>
        </w:rPr>
        <w:t xml:space="preserve"> ключей на «Внешнем отчуждаемом носителе закрытого ключа ЭЦП с криптографическими возможностями» - утрата, хищение ключей.</w:t>
      </w:r>
    </w:p>
    <w:p w:rsidR="00123D9C" w:rsidRPr="00E44B2F" w:rsidRDefault="00123D9C" w:rsidP="005F271E">
      <w:pPr>
        <w:pStyle w:val="a5"/>
        <w:spacing w:before="120"/>
        <w:jc w:val="center"/>
        <w:outlineLvl w:val="1"/>
        <w:rPr>
          <w:b/>
          <w:bCs/>
          <w:sz w:val="17"/>
          <w:szCs w:val="16"/>
        </w:rPr>
      </w:pPr>
      <w:r w:rsidRPr="00E44B2F">
        <w:rPr>
          <w:b/>
          <w:bCs/>
          <w:sz w:val="17"/>
          <w:szCs w:val="16"/>
        </w:rPr>
        <w:t xml:space="preserve">3. Соглашения Сторон </w:t>
      </w:r>
    </w:p>
    <w:p w:rsidR="0030083F" w:rsidRPr="0030083F" w:rsidRDefault="00123D9C" w:rsidP="0030083F">
      <w:pPr>
        <w:pStyle w:val="a5"/>
        <w:tabs>
          <w:tab w:val="clear" w:pos="4677"/>
          <w:tab w:val="clear" w:pos="9355"/>
          <w:tab w:val="right" w:pos="425"/>
        </w:tabs>
        <w:spacing w:before="120"/>
        <w:jc w:val="both"/>
        <w:outlineLvl w:val="2"/>
        <w:rPr>
          <w:sz w:val="17"/>
          <w:szCs w:val="14"/>
        </w:rPr>
      </w:pPr>
      <w:r w:rsidRPr="00E44B2F">
        <w:rPr>
          <w:sz w:val="17"/>
          <w:szCs w:val="14"/>
        </w:rPr>
        <w:t>3.1.</w:t>
      </w:r>
      <w:r w:rsidR="0030083F" w:rsidRPr="0030083F">
        <w:rPr>
          <w:sz w:val="17"/>
          <w:szCs w:val="14"/>
        </w:rPr>
        <w:tab/>
        <w:t xml:space="preserve"> </w:t>
      </w:r>
      <w:r w:rsidR="003D3FD2" w:rsidRPr="00E44B2F">
        <w:rPr>
          <w:sz w:val="17"/>
          <w:szCs w:val="14"/>
        </w:rPr>
        <w:t>Стороны пришли к соглашению</w:t>
      </w:r>
      <w:r w:rsidRPr="00E44B2F">
        <w:rPr>
          <w:sz w:val="17"/>
          <w:szCs w:val="14"/>
        </w:rPr>
        <w:t>, что алгоритмы создания и функционирования электронной цифровой подписи в системе “</w:t>
      </w:r>
      <w:r w:rsidR="0019583F" w:rsidRPr="00E44B2F">
        <w:rPr>
          <w:sz w:val="17"/>
          <w:szCs w:val="14"/>
        </w:rPr>
        <w:t>Клиент</w:t>
      </w:r>
      <w:r w:rsidRPr="00E44B2F">
        <w:rPr>
          <w:sz w:val="17"/>
          <w:szCs w:val="14"/>
        </w:rPr>
        <w:t>-Банк” при передаче электронных документов достаточны для обеспечения защиты от несанкционированного доступа и сохранения банковской тайны.</w:t>
      </w:r>
    </w:p>
    <w:p w:rsidR="0030083F" w:rsidRPr="0030083F" w:rsidRDefault="00123D9C" w:rsidP="0030083F">
      <w:pPr>
        <w:pStyle w:val="a5"/>
        <w:tabs>
          <w:tab w:val="clear" w:pos="4677"/>
          <w:tab w:val="clear" w:pos="9355"/>
          <w:tab w:val="right" w:pos="425"/>
        </w:tabs>
        <w:spacing w:before="120"/>
        <w:jc w:val="both"/>
        <w:outlineLvl w:val="2"/>
        <w:rPr>
          <w:sz w:val="17"/>
          <w:szCs w:val="14"/>
        </w:rPr>
      </w:pPr>
      <w:r w:rsidRPr="00E44B2F">
        <w:rPr>
          <w:sz w:val="17"/>
          <w:szCs w:val="14"/>
        </w:rPr>
        <w:t>3.2.</w:t>
      </w:r>
      <w:r w:rsidR="00661124" w:rsidRPr="00E44B2F">
        <w:rPr>
          <w:sz w:val="17"/>
          <w:szCs w:val="14"/>
        </w:rPr>
        <w:t xml:space="preserve"> </w:t>
      </w:r>
      <w:r w:rsidR="003D3FD2" w:rsidRPr="00E44B2F">
        <w:rPr>
          <w:sz w:val="17"/>
          <w:szCs w:val="14"/>
        </w:rPr>
        <w:t>Стороны пришли к соглашению</w:t>
      </w:r>
      <w:r w:rsidR="00326DAF" w:rsidRPr="00E44B2F">
        <w:rPr>
          <w:sz w:val="17"/>
          <w:szCs w:val="14"/>
        </w:rPr>
        <w:t>,</w:t>
      </w:r>
      <w:r w:rsidRPr="00E44B2F">
        <w:rPr>
          <w:sz w:val="17"/>
          <w:szCs w:val="14"/>
        </w:rPr>
        <w:t xml:space="preserve"> </w:t>
      </w:r>
      <w:r w:rsidR="003D3FD2" w:rsidRPr="00E44B2F">
        <w:rPr>
          <w:sz w:val="17"/>
          <w:szCs w:val="14"/>
        </w:rPr>
        <w:t>что внесение исправлений или изменений в электронный документ, заверенный</w:t>
      </w:r>
      <w:r w:rsidRPr="00E44B2F">
        <w:rPr>
          <w:sz w:val="17"/>
          <w:szCs w:val="14"/>
        </w:rPr>
        <w:t xml:space="preserve"> электронной цифровой подписью, возможно только путем создания нового электронного документа</w:t>
      </w:r>
      <w:r w:rsidR="00135203" w:rsidRPr="00E44B2F">
        <w:rPr>
          <w:sz w:val="17"/>
          <w:szCs w:val="14"/>
        </w:rPr>
        <w:t xml:space="preserve">, с учётом </w:t>
      </w:r>
      <w:r w:rsidR="00FA47AF" w:rsidRPr="00E44B2F">
        <w:rPr>
          <w:sz w:val="17"/>
          <w:szCs w:val="14"/>
        </w:rPr>
        <w:t xml:space="preserve">порядка </w:t>
      </w:r>
      <w:r w:rsidR="00135203" w:rsidRPr="00E44B2F">
        <w:rPr>
          <w:sz w:val="17"/>
          <w:szCs w:val="14"/>
        </w:rPr>
        <w:t>отзыва</w:t>
      </w:r>
      <w:r w:rsidR="00FA47AF" w:rsidRPr="00E44B2F">
        <w:rPr>
          <w:sz w:val="17"/>
          <w:szCs w:val="14"/>
        </w:rPr>
        <w:t>,</w:t>
      </w:r>
      <w:r w:rsidR="00135203" w:rsidRPr="00E44B2F">
        <w:rPr>
          <w:sz w:val="17"/>
          <w:szCs w:val="14"/>
        </w:rPr>
        <w:t xml:space="preserve">  описанного в п.5.9.</w:t>
      </w:r>
      <w:r w:rsidR="00ED1568" w:rsidRPr="00E44B2F">
        <w:rPr>
          <w:sz w:val="17"/>
          <w:szCs w:val="14"/>
        </w:rPr>
        <w:t xml:space="preserve"> </w:t>
      </w:r>
      <w:proofErr w:type="gramStart"/>
      <w:r w:rsidR="00ED1568" w:rsidRPr="00E44B2F">
        <w:rPr>
          <w:sz w:val="17"/>
          <w:szCs w:val="14"/>
        </w:rPr>
        <w:t>Стороны признают, что ЭД, создаваемые в электронной форме средствами системы «</w:t>
      </w:r>
      <w:r w:rsidR="0019583F" w:rsidRPr="00E44B2F">
        <w:rPr>
          <w:sz w:val="17"/>
          <w:szCs w:val="14"/>
        </w:rPr>
        <w:t>Клиент</w:t>
      </w:r>
      <w:r w:rsidR="00ED1568" w:rsidRPr="00E44B2F">
        <w:rPr>
          <w:sz w:val="17"/>
          <w:szCs w:val="14"/>
        </w:rPr>
        <w:t xml:space="preserve">-Банк» и подписанные ЭЦП, являются документами, имеющими равную юридическую силу с надлежащим образом оформленными документами на бумажных носителях, подписанными собственноручными подписями уполномоченных лиц и заверенными печатью стороны – отправителя </w:t>
      </w:r>
      <w:r w:rsidR="00BE6E70" w:rsidRPr="00E44B2F">
        <w:rPr>
          <w:sz w:val="17"/>
          <w:szCs w:val="14"/>
        </w:rPr>
        <w:t xml:space="preserve">документа, в том случае если ЭЦП </w:t>
      </w:r>
      <w:r w:rsidR="0019583F" w:rsidRPr="00E44B2F">
        <w:rPr>
          <w:sz w:val="17"/>
          <w:szCs w:val="14"/>
        </w:rPr>
        <w:t>Клиент</w:t>
      </w:r>
      <w:r w:rsidR="00BE6E70" w:rsidRPr="00E44B2F">
        <w:rPr>
          <w:sz w:val="17"/>
          <w:szCs w:val="14"/>
        </w:rPr>
        <w:t xml:space="preserve">а успешно прошла проверку на стороне Банка, а ЭЦП Банка успешно прошла проверку на стороне </w:t>
      </w:r>
      <w:r w:rsidR="0019583F" w:rsidRPr="00E44B2F">
        <w:rPr>
          <w:sz w:val="17"/>
          <w:szCs w:val="14"/>
        </w:rPr>
        <w:t>Клиент</w:t>
      </w:r>
      <w:r w:rsidR="00BE6E70" w:rsidRPr="00E44B2F">
        <w:rPr>
          <w:sz w:val="17"/>
          <w:szCs w:val="14"/>
        </w:rPr>
        <w:t>а</w:t>
      </w:r>
      <w:proofErr w:type="gramEnd"/>
      <w:r w:rsidR="00BE6E70" w:rsidRPr="00E44B2F">
        <w:rPr>
          <w:sz w:val="17"/>
          <w:szCs w:val="14"/>
        </w:rPr>
        <w:t>.</w:t>
      </w:r>
    </w:p>
    <w:p w:rsidR="0030083F" w:rsidRPr="0030083F" w:rsidRDefault="00123D9C" w:rsidP="0030083F">
      <w:pPr>
        <w:pStyle w:val="a5"/>
        <w:tabs>
          <w:tab w:val="clear" w:pos="4677"/>
          <w:tab w:val="clear" w:pos="9355"/>
          <w:tab w:val="right" w:pos="425"/>
        </w:tabs>
        <w:spacing w:before="120"/>
        <w:jc w:val="both"/>
        <w:outlineLvl w:val="2"/>
        <w:rPr>
          <w:sz w:val="17"/>
          <w:szCs w:val="14"/>
        </w:rPr>
      </w:pPr>
      <w:r w:rsidRPr="00E44B2F">
        <w:rPr>
          <w:sz w:val="17"/>
          <w:szCs w:val="14"/>
        </w:rPr>
        <w:t xml:space="preserve">3.3. </w:t>
      </w:r>
      <w:r w:rsidR="003D3FD2" w:rsidRPr="00E44B2F">
        <w:rPr>
          <w:sz w:val="17"/>
          <w:szCs w:val="14"/>
        </w:rPr>
        <w:t>Стороны пришли к соглашению</w:t>
      </w:r>
      <w:r w:rsidRPr="00E44B2F">
        <w:rPr>
          <w:sz w:val="17"/>
          <w:szCs w:val="14"/>
        </w:rPr>
        <w:t xml:space="preserve">, что подделка ЭЦП </w:t>
      </w:r>
      <w:r w:rsidR="0019583F" w:rsidRPr="00E44B2F">
        <w:rPr>
          <w:sz w:val="17"/>
          <w:szCs w:val="14"/>
        </w:rPr>
        <w:t>Клиент</w:t>
      </w:r>
      <w:r w:rsidRPr="00E44B2F">
        <w:rPr>
          <w:sz w:val="17"/>
          <w:szCs w:val="14"/>
        </w:rPr>
        <w:t>а</w:t>
      </w:r>
      <w:r w:rsidR="00F67071" w:rsidRPr="00E44B2F">
        <w:rPr>
          <w:sz w:val="17"/>
          <w:szCs w:val="14"/>
        </w:rPr>
        <w:t>,</w:t>
      </w:r>
      <w:r w:rsidRPr="00E44B2F">
        <w:rPr>
          <w:sz w:val="17"/>
          <w:szCs w:val="14"/>
        </w:rPr>
        <w:t xml:space="preserve"> то есть создание корректной электронной цифровой подписи электронного документа от имени </w:t>
      </w:r>
      <w:r w:rsidR="00BE6E70" w:rsidRPr="00E44B2F">
        <w:rPr>
          <w:sz w:val="17"/>
          <w:szCs w:val="14"/>
        </w:rPr>
        <w:t>уполномоченных</w:t>
      </w:r>
      <w:r w:rsidRPr="00E44B2F">
        <w:rPr>
          <w:sz w:val="17"/>
          <w:szCs w:val="14"/>
        </w:rPr>
        <w:t xml:space="preserve"> </w:t>
      </w:r>
      <w:r w:rsidR="00135203" w:rsidRPr="00E44B2F">
        <w:rPr>
          <w:sz w:val="17"/>
          <w:szCs w:val="14"/>
        </w:rPr>
        <w:t xml:space="preserve">лиц </w:t>
      </w:r>
      <w:r w:rsidR="0019583F" w:rsidRPr="00E44B2F">
        <w:rPr>
          <w:sz w:val="17"/>
          <w:szCs w:val="14"/>
        </w:rPr>
        <w:t>Клиент</w:t>
      </w:r>
      <w:r w:rsidRPr="00E44B2F">
        <w:rPr>
          <w:sz w:val="17"/>
          <w:szCs w:val="14"/>
        </w:rPr>
        <w:t>а</w:t>
      </w:r>
      <w:r w:rsidR="000945D6" w:rsidRPr="00E44B2F">
        <w:rPr>
          <w:sz w:val="17"/>
          <w:szCs w:val="14"/>
        </w:rPr>
        <w:t xml:space="preserve">, </w:t>
      </w:r>
      <w:r w:rsidRPr="00E44B2F">
        <w:rPr>
          <w:sz w:val="17"/>
          <w:szCs w:val="14"/>
        </w:rPr>
        <w:t xml:space="preserve">невозможна без участия </w:t>
      </w:r>
      <w:r w:rsidR="0019583F" w:rsidRPr="00E44B2F">
        <w:rPr>
          <w:sz w:val="17"/>
          <w:szCs w:val="14"/>
        </w:rPr>
        <w:t>Клиент</w:t>
      </w:r>
      <w:r w:rsidRPr="00E44B2F">
        <w:rPr>
          <w:sz w:val="17"/>
          <w:szCs w:val="14"/>
        </w:rPr>
        <w:t xml:space="preserve">а. Риск создания </w:t>
      </w:r>
      <w:proofErr w:type="gramStart"/>
      <w:r w:rsidRPr="00E44B2F">
        <w:rPr>
          <w:sz w:val="17"/>
          <w:szCs w:val="14"/>
        </w:rPr>
        <w:t>корректной</w:t>
      </w:r>
      <w:proofErr w:type="gramEnd"/>
      <w:r w:rsidRPr="00E44B2F">
        <w:rPr>
          <w:sz w:val="17"/>
          <w:szCs w:val="14"/>
        </w:rPr>
        <w:t xml:space="preserve"> ЭЦП </w:t>
      </w:r>
      <w:r w:rsidR="0019583F" w:rsidRPr="00E44B2F">
        <w:rPr>
          <w:sz w:val="17"/>
          <w:szCs w:val="14"/>
        </w:rPr>
        <w:t>Клиент</w:t>
      </w:r>
      <w:r w:rsidRPr="00E44B2F">
        <w:rPr>
          <w:sz w:val="17"/>
          <w:szCs w:val="14"/>
        </w:rPr>
        <w:t>а</w:t>
      </w:r>
      <w:r w:rsidR="000945D6" w:rsidRPr="00E44B2F">
        <w:rPr>
          <w:sz w:val="17"/>
          <w:szCs w:val="14"/>
        </w:rPr>
        <w:t xml:space="preserve"> </w:t>
      </w:r>
      <w:r w:rsidRPr="00E44B2F">
        <w:rPr>
          <w:sz w:val="17"/>
          <w:szCs w:val="14"/>
        </w:rPr>
        <w:t>третьими лицами</w:t>
      </w:r>
      <w:r w:rsidR="0097772F" w:rsidRPr="00E44B2F">
        <w:rPr>
          <w:sz w:val="17"/>
          <w:szCs w:val="14"/>
        </w:rPr>
        <w:t>,</w:t>
      </w:r>
      <w:r w:rsidRPr="00E44B2F">
        <w:rPr>
          <w:sz w:val="17"/>
          <w:szCs w:val="14"/>
        </w:rPr>
        <w:t xml:space="preserve"> от имени соответствующих представителей </w:t>
      </w:r>
      <w:r w:rsidR="0019583F" w:rsidRPr="00E44B2F">
        <w:rPr>
          <w:sz w:val="17"/>
          <w:szCs w:val="14"/>
        </w:rPr>
        <w:t>Клиент</w:t>
      </w:r>
      <w:r w:rsidRPr="00E44B2F">
        <w:rPr>
          <w:sz w:val="17"/>
          <w:szCs w:val="14"/>
        </w:rPr>
        <w:t xml:space="preserve">а несет </w:t>
      </w:r>
      <w:r w:rsidR="0019583F" w:rsidRPr="00E44B2F">
        <w:rPr>
          <w:sz w:val="17"/>
          <w:szCs w:val="14"/>
        </w:rPr>
        <w:t>Клиент</w:t>
      </w:r>
      <w:r w:rsidRPr="00E44B2F">
        <w:rPr>
          <w:sz w:val="17"/>
          <w:szCs w:val="14"/>
        </w:rPr>
        <w:t>. Банк не может с помощью системы “</w:t>
      </w:r>
      <w:r w:rsidR="0019583F" w:rsidRPr="00E44B2F">
        <w:rPr>
          <w:sz w:val="17"/>
          <w:szCs w:val="14"/>
        </w:rPr>
        <w:t>Клиент</w:t>
      </w:r>
      <w:r w:rsidRPr="00E44B2F">
        <w:rPr>
          <w:sz w:val="17"/>
          <w:szCs w:val="14"/>
        </w:rPr>
        <w:t xml:space="preserve">-Банк” или ее контрольных архивов получить доступ к закрытому ключу ЭЦП </w:t>
      </w:r>
      <w:r w:rsidR="0019583F" w:rsidRPr="00E44B2F">
        <w:rPr>
          <w:sz w:val="17"/>
          <w:szCs w:val="14"/>
        </w:rPr>
        <w:t>Клиент</w:t>
      </w:r>
      <w:r w:rsidRPr="00E44B2F">
        <w:rPr>
          <w:sz w:val="17"/>
          <w:szCs w:val="14"/>
        </w:rPr>
        <w:t>а.</w:t>
      </w:r>
    </w:p>
    <w:p w:rsidR="0030083F" w:rsidRPr="0030083F" w:rsidRDefault="00280780" w:rsidP="0030083F">
      <w:pPr>
        <w:pStyle w:val="a5"/>
        <w:tabs>
          <w:tab w:val="clear" w:pos="4677"/>
          <w:tab w:val="clear" w:pos="9355"/>
          <w:tab w:val="right" w:pos="425"/>
        </w:tabs>
        <w:spacing w:before="120"/>
        <w:jc w:val="both"/>
        <w:outlineLvl w:val="2"/>
        <w:rPr>
          <w:sz w:val="17"/>
          <w:szCs w:val="14"/>
        </w:rPr>
      </w:pPr>
      <w:r w:rsidRPr="00E44B2F">
        <w:rPr>
          <w:sz w:val="17"/>
          <w:szCs w:val="14"/>
        </w:rPr>
        <w:t xml:space="preserve">3.4. </w:t>
      </w:r>
      <w:r w:rsidR="003D3FD2" w:rsidRPr="00E44B2F">
        <w:rPr>
          <w:sz w:val="17"/>
          <w:szCs w:val="14"/>
        </w:rPr>
        <w:t>Стороны пришли к соглашению</w:t>
      </w:r>
      <w:r w:rsidRPr="00E44B2F">
        <w:rPr>
          <w:sz w:val="17"/>
          <w:szCs w:val="14"/>
        </w:rPr>
        <w:t xml:space="preserve">, что подделка ЭЦП Банка, то есть создание корректной электронной цифровой подписи электронного документа от имени соответствующих представителей Банка, невозможна без участия Банка. Риск создания </w:t>
      </w:r>
      <w:proofErr w:type="gramStart"/>
      <w:r w:rsidRPr="00E44B2F">
        <w:rPr>
          <w:sz w:val="17"/>
          <w:szCs w:val="14"/>
        </w:rPr>
        <w:t>корректной</w:t>
      </w:r>
      <w:proofErr w:type="gramEnd"/>
      <w:r w:rsidRPr="00E44B2F">
        <w:rPr>
          <w:sz w:val="17"/>
          <w:szCs w:val="14"/>
        </w:rPr>
        <w:t xml:space="preserve"> ЭЦП Банка третьими лицами</w:t>
      </w:r>
      <w:r w:rsidR="00AF34FC" w:rsidRPr="00E44B2F">
        <w:rPr>
          <w:sz w:val="17"/>
          <w:szCs w:val="14"/>
        </w:rPr>
        <w:t>,</w:t>
      </w:r>
      <w:r w:rsidRPr="00E44B2F">
        <w:rPr>
          <w:sz w:val="17"/>
          <w:szCs w:val="14"/>
        </w:rPr>
        <w:t xml:space="preserve"> от имени соответствующих представителей Банка несет Банк. </w:t>
      </w:r>
      <w:r w:rsidR="0019583F" w:rsidRPr="00E44B2F">
        <w:rPr>
          <w:sz w:val="17"/>
          <w:szCs w:val="14"/>
        </w:rPr>
        <w:t>Клиент</w:t>
      </w:r>
      <w:r w:rsidRPr="00E44B2F">
        <w:rPr>
          <w:sz w:val="17"/>
          <w:szCs w:val="14"/>
        </w:rPr>
        <w:t xml:space="preserve"> не может с помощью системы “</w:t>
      </w:r>
      <w:r w:rsidR="0019583F" w:rsidRPr="00E44B2F">
        <w:rPr>
          <w:sz w:val="17"/>
          <w:szCs w:val="14"/>
        </w:rPr>
        <w:t>Клиент</w:t>
      </w:r>
      <w:r w:rsidRPr="00E44B2F">
        <w:rPr>
          <w:sz w:val="17"/>
          <w:szCs w:val="14"/>
        </w:rPr>
        <w:t>-Банк” или ее контрольных архивов получить доступ к закрытому ключу ЭЦП Банка.</w:t>
      </w:r>
    </w:p>
    <w:p w:rsidR="004442F3" w:rsidRPr="0030083F" w:rsidRDefault="00280780" w:rsidP="0030083F">
      <w:pPr>
        <w:pStyle w:val="a5"/>
        <w:tabs>
          <w:tab w:val="clear" w:pos="4677"/>
          <w:tab w:val="clear" w:pos="9355"/>
          <w:tab w:val="right" w:pos="425"/>
        </w:tabs>
        <w:spacing w:before="120"/>
        <w:jc w:val="both"/>
        <w:outlineLvl w:val="2"/>
        <w:rPr>
          <w:sz w:val="17"/>
          <w:szCs w:val="17"/>
        </w:rPr>
      </w:pPr>
      <w:r w:rsidRPr="00E44B2F">
        <w:rPr>
          <w:sz w:val="17"/>
          <w:szCs w:val="14"/>
        </w:rPr>
        <w:t>3.5</w:t>
      </w:r>
      <w:r w:rsidR="00123D9C" w:rsidRPr="00E44B2F">
        <w:rPr>
          <w:sz w:val="17"/>
          <w:szCs w:val="14"/>
        </w:rPr>
        <w:t xml:space="preserve">. </w:t>
      </w:r>
      <w:r w:rsidR="00123D9C" w:rsidRPr="009C55A9">
        <w:rPr>
          <w:sz w:val="17"/>
          <w:szCs w:val="14"/>
        </w:rPr>
        <w:t>Стороны</w:t>
      </w:r>
      <w:r w:rsidR="00123D9C" w:rsidRPr="004442F3">
        <w:rPr>
          <w:sz w:val="17"/>
          <w:szCs w:val="17"/>
        </w:rPr>
        <w:t xml:space="preserve"> считают, что электронны</w:t>
      </w:r>
      <w:r w:rsidR="008C31F7">
        <w:rPr>
          <w:sz w:val="17"/>
          <w:szCs w:val="17"/>
        </w:rPr>
        <w:t>е</w:t>
      </w:r>
      <w:r w:rsidR="00123D9C" w:rsidRPr="004442F3">
        <w:rPr>
          <w:sz w:val="17"/>
          <w:szCs w:val="17"/>
        </w:rPr>
        <w:t xml:space="preserve"> документ</w:t>
      </w:r>
      <w:r w:rsidR="008C31F7">
        <w:rPr>
          <w:sz w:val="17"/>
          <w:szCs w:val="17"/>
        </w:rPr>
        <w:t>ы</w:t>
      </w:r>
      <w:r w:rsidR="00C37D9D">
        <w:rPr>
          <w:sz w:val="17"/>
          <w:szCs w:val="17"/>
        </w:rPr>
        <w:t xml:space="preserve"> Клиента</w:t>
      </w:r>
      <w:r w:rsidR="008C31F7">
        <w:rPr>
          <w:sz w:val="17"/>
          <w:szCs w:val="17"/>
        </w:rPr>
        <w:t xml:space="preserve">, формы которых предусмотрены в </w:t>
      </w:r>
      <w:r w:rsidR="006B4B57">
        <w:rPr>
          <w:sz w:val="17"/>
          <w:szCs w:val="17"/>
        </w:rPr>
        <w:t>системе К</w:t>
      </w:r>
      <w:r w:rsidR="008C31F7">
        <w:rPr>
          <w:sz w:val="17"/>
          <w:szCs w:val="17"/>
        </w:rPr>
        <w:t>лиент-Банк</w:t>
      </w:r>
      <w:r w:rsidR="004442F3">
        <w:rPr>
          <w:sz w:val="17"/>
          <w:szCs w:val="17"/>
        </w:rPr>
        <w:t>:</w:t>
      </w:r>
    </w:p>
    <w:p w:rsidR="004442F3" w:rsidRPr="004D606B" w:rsidRDefault="004442F3">
      <w:pPr>
        <w:pStyle w:val="a5"/>
        <w:spacing w:before="40"/>
        <w:jc w:val="both"/>
        <w:rPr>
          <w:sz w:val="17"/>
          <w:szCs w:val="17"/>
        </w:rPr>
      </w:pPr>
      <w:r w:rsidRPr="004D606B">
        <w:rPr>
          <w:sz w:val="17"/>
          <w:szCs w:val="17"/>
        </w:rPr>
        <w:t>-</w:t>
      </w:r>
      <w:r w:rsidR="0030083F">
        <w:rPr>
          <w:sz w:val="17"/>
          <w:szCs w:val="17"/>
          <w:lang w:val="en-US"/>
        </w:rPr>
        <w:t> </w:t>
      </w:r>
      <w:r w:rsidRPr="004D606B">
        <w:rPr>
          <w:sz w:val="17"/>
          <w:szCs w:val="17"/>
        </w:rPr>
        <w:t>распоряжения в рамках форм безналичных расчетов,</w:t>
      </w:r>
    </w:p>
    <w:p w:rsidR="004442F3" w:rsidRPr="004D606B" w:rsidRDefault="004442F3">
      <w:pPr>
        <w:pStyle w:val="a5"/>
        <w:spacing w:before="40"/>
        <w:jc w:val="both"/>
        <w:rPr>
          <w:sz w:val="17"/>
          <w:szCs w:val="17"/>
        </w:rPr>
      </w:pPr>
      <w:r w:rsidRPr="004D606B">
        <w:rPr>
          <w:sz w:val="17"/>
          <w:szCs w:val="17"/>
        </w:rPr>
        <w:t>-</w:t>
      </w:r>
      <w:r w:rsidR="0030083F">
        <w:rPr>
          <w:sz w:val="17"/>
          <w:szCs w:val="17"/>
          <w:lang w:val="en-US"/>
        </w:rPr>
        <w:t> </w:t>
      </w:r>
      <w:r w:rsidRPr="004D606B">
        <w:rPr>
          <w:sz w:val="17"/>
          <w:szCs w:val="17"/>
        </w:rPr>
        <w:t>документы</w:t>
      </w:r>
      <w:r w:rsidR="008C31F7" w:rsidRPr="004D606B">
        <w:rPr>
          <w:sz w:val="17"/>
          <w:szCs w:val="17"/>
        </w:rPr>
        <w:t xml:space="preserve"> валютного контроля</w:t>
      </w:r>
      <w:r w:rsidRPr="004D606B">
        <w:rPr>
          <w:sz w:val="17"/>
          <w:szCs w:val="17"/>
        </w:rPr>
        <w:t>,</w:t>
      </w:r>
    </w:p>
    <w:p w:rsidR="00123D9C" w:rsidRPr="00E44B2F" w:rsidRDefault="004442F3">
      <w:pPr>
        <w:pStyle w:val="a5"/>
        <w:spacing w:before="40"/>
        <w:jc w:val="both"/>
        <w:rPr>
          <w:sz w:val="17"/>
          <w:szCs w:val="14"/>
        </w:rPr>
      </w:pPr>
      <w:r w:rsidRPr="004D606B">
        <w:rPr>
          <w:sz w:val="17"/>
          <w:szCs w:val="17"/>
        </w:rPr>
        <w:t>-</w:t>
      </w:r>
      <w:r w:rsidR="0030083F">
        <w:rPr>
          <w:sz w:val="17"/>
          <w:szCs w:val="17"/>
          <w:lang w:val="en-US"/>
        </w:rPr>
        <w:t> </w:t>
      </w:r>
      <w:r w:rsidRPr="004D606B">
        <w:rPr>
          <w:sz w:val="17"/>
          <w:szCs w:val="17"/>
        </w:rPr>
        <w:t xml:space="preserve">иные документы, в </w:t>
      </w:r>
      <w:proofErr w:type="spellStart"/>
      <w:r w:rsidRPr="004D606B">
        <w:rPr>
          <w:sz w:val="17"/>
          <w:szCs w:val="17"/>
        </w:rPr>
        <w:t>т.ч</w:t>
      </w:r>
      <w:proofErr w:type="spellEnd"/>
      <w:r w:rsidRPr="004D606B">
        <w:rPr>
          <w:sz w:val="17"/>
          <w:szCs w:val="17"/>
        </w:rPr>
        <w:t>. справки, запросы, заявления, письма, обращения, объявления</w:t>
      </w:r>
      <w:r w:rsidR="004652E1">
        <w:rPr>
          <w:sz w:val="17"/>
          <w:szCs w:val="17"/>
        </w:rPr>
        <w:t>,</w:t>
      </w:r>
      <w:r w:rsidR="009C55A9" w:rsidRPr="009C55A9">
        <w:rPr>
          <w:sz w:val="17"/>
          <w:szCs w:val="17"/>
        </w:rPr>
        <w:t xml:space="preserve"> </w:t>
      </w:r>
      <w:r w:rsidR="00123D9C" w:rsidRPr="00E44B2F">
        <w:rPr>
          <w:sz w:val="17"/>
          <w:szCs w:val="14"/>
        </w:rPr>
        <w:t xml:space="preserve">заверенные электронной цифровой подписью </w:t>
      </w:r>
      <w:r w:rsidR="0019583F" w:rsidRPr="00E44B2F">
        <w:rPr>
          <w:sz w:val="17"/>
          <w:szCs w:val="14"/>
        </w:rPr>
        <w:t>Клиент</w:t>
      </w:r>
      <w:r w:rsidR="00123D9C" w:rsidRPr="00E44B2F">
        <w:rPr>
          <w:sz w:val="17"/>
          <w:szCs w:val="14"/>
        </w:rPr>
        <w:t>а</w:t>
      </w:r>
      <w:r w:rsidR="00012F55">
        <w:rPr>
          <w:sz w:val="17"/>
          <w:szCs w:val="14"/>
        </w:rPr>
        <w:t xml:space="preserve"> Банка</w:t>
      </w:r>
      <w:r w:rsidR="00123D9C" w:rsidRPr="00E44B2F">
        <w:rPr>
          <w:sz w:val="17"/>
          <w:szCs w:val="14"/>
        </w:rPr>
        <w:t>, юридически эквивалентны соответствующим документам на бумажном носителе, подписанным уполномоченным(и) представителем(</w:t>
      </w:r>
      <w:proofErr w:type="spellStart"/>
      <w:r w:rsidR="00123D9C" w:rsidRPr="00E44B2F">
        <w:rPr>
          <w:sz w:val="17"/>
          <w:szCs w:val="14"/>
        </w:rPr>
        <w:t>ями</w:t>
      </w:r>
      <w:proofErr w:type="spellEnd"/>
      <w:r w:rsidR="00123D9C" w:rsidRPr="00E44B2F">
        <w:rPr>
          <w:sz w:val="17"/>
          <w:szCs w:val="14"/>
        </w:rPr>
        <w:t xml:space="preserve">) </w:t>
      </w:r>
      <w:r w:rsidR="0019583F" w:rsidRPr="00E44B2F">
        <w:rPr>
          <w:sz w:val="17"/>
          <w:szCs w:val="14"/>
        </w:rPr>
        <w:t>Клиент</w:t>
      </w:r>
      <w:r w:rsidR="00123D9C" w:rsidRPr="00E44B2F">
        <w:rPr>
          <w:sz w:val="17"/>
          <w:szCs w:val="14"/>
        </w:rPr>
        <w:t xml:space="preserve">а и имеющим оттиск печати </w:t>
      </w:r>
      <w:r w:rsidR="0019583F" w:rsidRPr="00E44B2F">
        <w:rPr>
          <w:sz w:val="17"/>
          <w:szCs w:val="14"/>
        </w:rPr>
        <w:t>Клиент</w:t>
      </w:r>
      <w:r w:rsidR="00123D9C" w:rsidRPr="00E44B2F">
        <w:rPr>
          <w:sz w:val="17"/>
          <w:szCs w:val="14"/>
        </w:rPr>
        <w:t xml:space="preserve">а, обладают юридической силой и </w:t>
      </w:r>
      <w:proofErr w:type="gramStart"/>
      <w:r w:rsidR="00123D9C" w:rsidRPr="00E44B2F">
        <w:rPr>
          <w:sz w:val="17"/>
          <w:szCs w:val="14"/>
        </w:rPr>
        <w:t>подтверждают</w:t>
      </w:r>
      <w:proofErr w:type="gramEnd"/>
      <w:r w:rsidR="00FA47AF" w:rsidRPr="00E44B2F">
        <w:rPr>
          <w:sz w:val="17"/>
          <w:szCs w:val="14"/>
        </w:rPr>
        <w:t>/порождают</w:t>
      </w:r>
      <w:r w:rsidR="00123D9C" w:rsidRPr="00E44B2F">
        <w:rPr>
          <w:sz w:val="17"/>
          <w:szCs w:val="14"/>
        </w:rPr>
        <w:t xml:space="preserve"> </w:t>
      </w:r>
      <w:r w:rsidR="00C51C22">
        <w:rPr>
          <w:sz w:val="17"/>
          <w:szCs w:val="14"/>
        </w:rPr>
        <w:t>возникновение, изменение или прекращение</w:t>
      </w:r>
      <w:r w:rsidR="00123D9C" w:rsidRPr="00E44B2F">
        <w:rPr>
          <w:sz w:val="17"/>
          <w:szCs w:val="14"/>
        </w:rPr>
        <w:t xml:space="preserve"> правовых отношений между Сторонами.  Электронные документы, исходящие от </w:t>
      </w:r>
      <w:r w:rsidR="0019583F" w:rsidRPr="00E44B2F">
        <w:rPr>
          <w:sz w:val="17"/>
          <w:szCs w:val="14"/>
        </w:rPr>
        <w:t>Клиент</w:t>
      </w:r>
      <w:r w:rsidR="00123D9C" w:rsidRPr="00E44B2F">
        <w:rPr>
          <w:sz w:val="17"/>
          <w:szCs w:val="14"/>
        </w:rPr>
        <w:t xml:space="preserve">а, без ЭЦП </w:t>
      </w:r>
      <w:r w:rsidR="0019583F" w:rsidRPr="00E44B2F">
        <w:rPr>
          <w:sz w:val="17"/>
          <w:szCs w:val="14"/>
        </w:rPr>
        <w:t>Клиент</w:t>
      </w:r>
      <w:r w:rsidR="00123D9C" w:rsidRPr="00E44B2F">
        <w:rPr>
          <w:sz w:val="17"/>
          <w:szCs w:val="14"/>
        </w:rPr>
        <w:t>а не имеют юридической силы, Банком не рассматриваются и не исполняются.</w:t>
      </w:r>
    </w:p>
    <w:p w:rsidR="009C55A9" w:rsidRPr="009775A2" w:rsidRDefault="00123D9C" w:rsidP="009C55A9">
      <w:pPr>
        <w:pStyle w:val="a5"/>
        <w:jc w:val="both"/>
        <w:rPr>
          <w:sz w:val="17"/>
          <w:szCs w:val="17"/>
        </w:rPr>
      </w:pPr>
      <w:r w:rsidRPr="00E44B2F">
        <w:rPr>
          <w:sz w:val="17"/>
          <w:szCs w:val="14"/>
        </w:rPr>
        <w:t>Вышеуказанный перечень электронных д</w:t>
      </w:r>
      <w:r w:rsidR="008865C0" w:rsidRPr="00E44B2F">
        <w:rPr>
          <w:sz w:val="17"/>
          <w:szCs w:val="14"/>
        </w:rPr>
        <w:t>окументов может изменяться Б</w:t>
      </w:r>
      <w:r w:rsidRPr="00E44B2F">
        <w:rPr>
          <w:sz w:val="17"/>
          <w:szCs w:val="14"/>
        </w:rPr>
        <w:t xml:space="preserve">анком с предварительным уведомлением </w:t>
      </w:r>
      <w:r w:rsidR="0019583F" w:rsidRPr="00E44B2F">
        <w:rPr>
          <w:sz w:val="17"/>
          <w:szCs w:val="14"/>
        </w:rPr>
        <w:t>Клиент</w:t>
      </w:r>
      <w:r w:rsidRPr="00E44B2F">
        <w:rPr>
          <w:sz w:val="17"/>
          <w:szCs w:val="14"/>
        </w:rPr>
        <w:t>а сообщением по системе “</w:t>
      </w:r>
      <w:r w:rsidR="0019583F" w:rsidRPr="00E44B2F">
        <w:rPr>
          <w:sz w:val="17"/>
          <w:szCs w:val="14"/>
        </w:rPr>
        <w:t>Клиент</w:t>
      </w:r>
      <w:r w:rsidRPr="00E44B2F">
        <w:rPr>
          <w:sz w:val="17"/>
          <w:szCs w:val="14"/>
        </w:rPr>
        <w:t>-Банк”.</w:t>
      </w:r>
    </w:p>
    <w:p w:rsidR="006F5A96" w:rsidRPr="009C55A9" w:rsidRDefault="006F5A96" w:rsidP="009C55A9">
      <w:pPr>
        <w:tabs>
          <w:tab w:val="left" w:pos="142"/>
        </w:tabs>
        <w:spacing w:before="120" w:line="312" w:lineRule="auto"/>
        <w:rPr>
          <w:sz w:val="17"/>
          <w:szCs w:val="17"/>
        </w:rPr>
      </w:pPr>
      <w:r w:rsidRPr="006F5A96">
        <w:rPr>
          <w:sz w:val="17"/>
          <w:szCs w:val="17"/>
        </w:rPr>
        <w:t>Стороны считают, что электронные документы Банка:</w:t>
      </w:r>
      <w:r w:rsidR="009C55A9" w:rsidRPr="009C55A9">
        <w:rPr>
          <w:sz w:val="17"/>
          <w:szCs w:val="17"/>
        </w:rPr>
        <w:br/>
      </w:r>
      <w:r w:rsidR="009C55A9">
        <w:rPr>
          <w:sz w:val="17"/>
          <w:szCs w:val="17"/>
        </w:rPr>
        <w:t>-</w:t>
      </w:r>
      <w:r w:rsidR="009C55A9" w:rsidRPr="009C55A9">
        <w:rPr>
          <w:sz w:val="17"/>
          <w:szCs w:val="17"/>
        </w:rPr>
        <w:tab/>
      </w:r>
      <w:r w:rsidR="009C55A9" w:rsidRPr="006F5A96">
        <w:rPr>
          <w:sz w:val="17"/>
          <w:szCs w:val="17"/>
        </w:rPr>
        <w:t>выписки из счетов Клиентов в российских рублях,</w:t>
      </w:r>
      <w:r w:rsidR="009C55A9">
        <w:rPr>
          <w:sz w:val="17"/>
          <w:szCs w:val="17"/>
        </w:rPr>
        <w:t xml:space="preserve"> </w:t>
      </w:r>
      <w:r w:rsidR="009C55A9" w:rsidRPr="006F5A96">
        <w:rPr>
          <w:sz w:val="17"/>
          <w:szCs w:val="17"/>
        </w:rPr>
        <w:t xml:space="preserve">в </w:t>
      </w:r>
      <w:r w:rsidR="009C55A9" w:rsidRPr="009C55A9">
        <w:rPr>
          <w:sz w:val="17"/>
          <w:szCs w:val="17"/>
        </w:rPr>
        <w:lastRenderedPageBreak/>
        <w:tab/>
      </w:r>
      <w:r w:rsidRPr="006F5A96">
        <w:rPr>
          <w:sz w:val="17"/>
          <w:szCs w:val="17"/>
        </w:rPr>
        <w:t>иностранной валюте с приложениями к ним</w:t>
      </w:r>
      <w:r>
        <w:rPr>
          <w:sz w:val="17"/>
          <w:szCs w:val="17"/>
        </w:rPr>
        <w:t xml:space="preserve"> (далее – выписки)</w:t>
      </w:r>
      <w:r w:rsidR="009C55A9">
        <w:rPr>
          <w:sz w:val="17"/>
          <w:szCs w:val="17"/>
        </w:rPr>
        <w:t>;</w:t>
      </w:r>
      <w:r w:rsidR="009C55A9">
        <w:rPr>
          <w:sz w:val="17"/>
          <w:szCs w:val="17"/>
        </w:rPr>
        <w:br/>
      </w:r>
      <w:r w:rsidR="009C55A9" w:rsidRPr="006F5A96">
        <w:rPr>
          <w:sz w:val="17"/>
          <w:szCs w:val="17"/>
        </w:rPr>
        <w:t>-</w:t>
      </w:r>
      <w:r w:rsidR="009C55A9">
        <w:rPr>
          <w:sz w:val="17"/>
          <w:szCs w:val="17"/>
        </w:rPr>
        <w:tab/>
        <w:t>документы валютного контроля;</w:t>
      </w:r>
      <w:r w:rsidR="009C55A9">
        <w:rPr>
          <w:sz w:val="17"/>
          <w:szCs w:val="17"/>
        </w:rPr>
        <w:br/>
      </w:r>
      <w:r w:rsidR="009C55A9" w:rsidRPr="006F5A96">
        <w:rPr>
          <w:sz w:val="17"/>
          <w:szCs w:val="17"/>
        </w:rPr>
        <w:t>-</w:t>
      </w:r>
      <w:r w:rsidR="009C55A9">
        <w:rPr>
          <w:sz w:val="17"/>
          <w:szCs w:val="17"/>
        </w:rPr>
        <w:tab/>
      </w:r>
      <w:r w:rsidR="009C55A9" w:rsidRPr="006F5A96">
        <w:rPr>
          <w:sz w:val="17"/>
          <w:szCs w:val="17"/>
        </w:rPr>
        <w:t xml:space="preserve">иные  документы (письма, уведомления и т.п.), оформленные и </w:t>
      </w:r>
      <w:r w:rsidR="009C55A9">
        <w:rPr>
          <w:sz w:val="17"/>
          <w:szCs w:val="17"/>
        </w:rPr>
        <w:tab/>
      </w:r>
      <w:r w:rsidR="009C55A9" w:rsidRPr="006F5A96">
        <w:rPr>
          <w:sz w:val="17"/>
          <w:szCs w:val="17"/>
        </w:rPr>
        <w:t>подписанные в разделе «Произвольные документы»</w:t>
      </w:r>
      <w:r w:rsidR="009C55A9">
        <w:rPr>
          <w:sz w:val="17"/>
          <w:szCs w:val="17"/>
        </w:rPr>
        <w:t>.</w:t>
      </w:r>
    </w:p>
    <w:p w:rsidR="00123D9C" w:rsidRDefault="008865C0">
      <w:pPr>
        <w:pStyle w:val="a5"/>
        <w:jc w:val="both"/>
        <w:rPr>
          <w:sz w:val="17"/>
          <w:szCs w:val="14"/>
        </w:rPr>
      </w:pPr>
      <w:r w:rsidRPr="00E44B2F">
        <w:rPr>
          <w:sz w:val="17"/>
          <w:szCs w:val="14"/>
        </w:rPr>
        <w:t xml:space="preserve">имеют равную юридическую силу с надлежащим образом оформленными документами на бумажных носителях, подписанными собственноручными подписями уполномоченных лиц. </w:t>
      </w:r>
      <w:r w:rsidR="00123D9C" w:rsidRPr="00E44B2F">
        <w:rPr>
          <w:sz w:val="17"/>
          <w:szCs w:val="14"/>
        </w:rPr>
        <w:t>Электронные документы, исходящие от Банка, без ЭЦП Банка не имеют юридической силы.</w:t>
      </w:r>
    </w:p>
    <w:p w:rsidR="004C0153" w:rsidRPr="0095494B" w:rsidRDefault="004C0153" w:rsidP="004C0153">
      <w:pPr>
        <w:pStyle w:val="Default"/>
        <w:jc w:val="both"/>
        <w:rPr>
          <w:sz w:val="17"/>
          <w:szCs w:val="17"/>
        </w:rPr>
      </w:pPr>
      <w:r w:rsidRPr="0095494B">
        <w:rPr>
          <w:sz w:val="17"/>
          <w:szCs w:val="17"/>
        </w:rPr>
        <w:t xml:space="preserve">При этом первым экземпляром выписки считается выписка, полученная посредством системы «Клиент-Банк», которая </w:t>
      </w:r>
      <w:r w:rsidR="00C51C22">
        <w:rPr>
          <w:sz w:val="17"/>
          <w:szCs w:val="17"/>
        </w:rPr>
        <w:t xml:space="preserve">признается Сторонами настоящего Договора </w:t>
      </w:r>
      <w:r w:rsidRPr="0095494B">
        <w:rPr>
          <w:sz w:val="17"/>
          <w:szCs w:val="17"/>
        </w:rPr>
        <w:t>надлежащим</w:t>
      </w:r>
      <w:r w:rsidR="00C51C22">
        <w:rPr>
          <w:sz w:val="17"/>
          <w:szCs w:val="17"/>
        </w:rPr>
        <w:t xml:space="preserve"> документом, подтверждающим</w:t>
      </w:r>
      <w:r w:rsidRPr="0095494B">
        <w:rPr>
          <w:sz w:val="17"/>
          <w:szCs w:val="17"/>
        </w:rPr>
        <w:t xml:space="preserve"> исполнение Сторонами соответствующих обязанностей, предусмотренных Договором банковского счета, заключенного между Сторонами, и не влечет обязанности для Сторон по получению/предоставлению Выписки по Счету и иных документов на бумажном носителе. </w:t>
      </w:r>
    </w:p>
    <w:p w:rsidR="004C0153" w:rsidRPr="00692837" w:rsidRDefault="004C0153" w:rsidP="004C0153">
      <w:pPr>
        <w:pStyle w:val="a5"/>
        <w:jc w:val="both"/>
        <w:rPr>
          <w:sz w:val="17"/>
          <w:szCs w:val="17"/>
        </w:rPr>
      </w:pPr>
      <w:r w:rsidRPr="0095494B">
        <w:rPr>
          <w:sz w:val="17"/>
          <w:szCs w:val="17"/>
        </w:rPr>
        <w:t xml:space="preserve">В случае обращения Клиента в Банк для получения дополнительного экземпляра (дубликата) Выписки и приложений к ней на бумажном носителе (в </w:t>
      </w:r>
      <w:proofErr w:type="spellStart"/>
      <w:r w:rsidRPr="0095494B">
        <w:rPr>
          <w:sz w:val="17"/>
          <w:szCs w:val="17"/>
        </w:rPr>
        <w:t>т.ч</w:t>
      </w:r>
      <w:proofErr w:type="spellEnd"/>
      <w:r w:rsidRPr="0095494B">
        <w:rPr>
          <w:sz w:val="17"/>
          <w:szCs w:val="17"/>
        </w:rPr>
        <w:t xml:space="preserve">. </w:t>
      </w:r>
      <w:r w:rsidR="00047ABB">
        <w:rPr>
          <w:sz w:val="17"/>
          <w:szCs w:val="17"/>
        </w:rPr>
        <w:t xml:space="preserve">такая услуга, как </w:t>
      </w:r>
      <w:proofErr w:type="gramStart"/>
      <w:r w:rsidRPr="0095494B">
        <w:rPr>
          <w:sz w:val="17"/>
          <w:szCs w:val="17"/>
        </w:rPr>
        <w:t>заверение выпис</w:t>
      </w:r>
      <w:r w:rsidR="00047ABB">
        <w:rPr>
          <w:sz w:val="17"/>
          <w:szCs w:val="17"/>
        </w:rPr>
        <w:t>ки</w:t>
      </w:r>
      <w:proofErr w:type="gramEnd"/>
      <w:r w:rsidRPr="0095494B">
        <w:rPr>
          <w:sz w:val="17"/>
          <w:szCs w:val="17"/>
        </w:rPr>
        <w:t xml:space="preserve"> и приложений к ней штампом банка), за предоставление такого</w:t>
      </w:r>
      <w:r w:rsidR="00C51C22">
        <w:rPr>
          <w:sz w:val="17"/>
          <w:szCs w:val="17"/>
        </w:rPr>
        <w:t xml:space="preserve"> экземпляра (</w:t>
      </w:r>
      <w:r w:rsidRPr="0095494B">
        <w:rPr>
          <w:sz w:val="17"/>
          <w:szCs w:val="17"/>
        </w:rPr>
        <w:t>дубликата</w:t>
      </w:r>
      <w:r w:rsidR="00C51C22">
        <w:rPr>
          <w:sz w:val="17"/>
          <w:szCs w:val="17"/>
        </w:rPr>
        <w:t>)</w:t>
      </w:r>
      <w:r w:rsidRPr="0095494B">
        <w:rPr>
          <w:sz w:val="17"/>
          <w:szCs w:val="17"/>
        </w:rPr>
        <w:t xml:space="preserve"> с Клиента взимается комиссия в соответствии с Тарифами Банка</w:t>
      </w:r>
    </w:p>
    <w:p w:rsidR="0030083F" w:rsidRPr="0030083F" w:rsidRDefault="00280780" w:rsidP="0030083F">
      <w:pPr>
        <w:pStyle w:val="a5"/>
        <w:tabs>
          <w:tab w:val="clear" w:pos="4677"/>
          <w:tab w:val="clear" w:pos="9355"/>
          <w:tab w:val="left" w:pos="426"/>
        </w:tabs>
        <w:spacing w:before="120"/>
        <w:jc w:val="both"/>
        <w:outlineLvl w:val="2"/>
        <w:rPr>
          <w:sz w:val="17"/>
          <w:szCs w:val="14"/>
        </w:rPr>
      </w:pPr>
      <w:r w:rsidRPr="00E44B2F">
        <w:rPr>
          <w:sz w:val="17"/>
          <w:szCs w:val="14"/>
        </w:rPr>
        <w:t>3.6</w:t>
      </w:r>
      <w:r w:rsidR="00123D9C" w:rsidRPr="00E44B2F">
        <w:rPr>
          <w:sz w:val="17"/>
          <w:szCs w:val="14"/>
        </w:rPr>
        <w:t>.</w:t>
      </w:r>
      <w:r w:rsidR="0030083F" w:rsidRPr="0030083F">
        <w:rPr>
          <w:sz w:val="17"/>
          <w:szCs w:val="14"/>
        </w:rPr>
        <w:tab/>
      </w:r>
      <w:proofErr w:type="gramStart"/>
      <w:r w:rsidR="003D3FD2" w:rsidRPr="00E44B2F">
        <w:rPr>
          <w:sz w:val="17"/>
          <w:szCs w:val="14"/>
        </w:rPr>
        <w:t>Стороны пришли к соглашению</w:t>
      </w:r>
      <w:r w:rsidR="00123D9C" w:rsidRPr="00E44B2F">
        <w:rPr>
          <w:sz w:val="17"/>
          <w:szCs w:val="14"/>
        </w:rPr>
        <w:t>, что хранящиеся в контрольных архивах системы “</w:t>
      </w:r>
      <w:r w:rsidR="0019583F" w:rsidRPr="00E44B2F">
        <w:rPr>
          <w:sz w:val="17"/>
          <w:szCs w:val="14"/>
        </w:rPr>
        <w:t>Клиент</w:t>
      </w:r>
      <w:r w:rsidR="00123D9C" w:rsidRPr="00E44B2F">
        <w:rPr>
          <w:sz w:val="17"/>
          <w:szCs w:val="14"/>
        </w:rPr>
        <w:t xml:space="preserve">-Банк” электронные документы, подписанные электронной цифровой подписью </w:t>
      </w:r>
      <w:r w:rsidR="0019583F" w:rsidRPr="00E44B2F">
        <w:rPr>
          <w:sz w:val="17"/>
          <w:szCs w:val="14"/>
        </w:rPr>
        <w:t>Клиент</w:t>
      </w:r>
      <w:r w:rsidR="00123D9C" w:rsidRPr="00E44B2F">
        <w:rPr>
          <w:sz w:val="17"/>
          <w:szCs w:val="14"/>
        </w:rPr>
        <w:t>а</w:t>
      </w:r>
      <w:r w:rsidR="00123D9C" w:rsidRPr="00E44B2F">
        <w:rPr>
          <w:strike/>
          <w:sz w:val="17"/>
          <w:szCs w:val="14"/>
        </w:rPr>
        <w:t>,</w:t>
      </w:r>
      <w:r w:rsidR="00123D9C" w:rsidRPr="00E44B2F">
        <w:rPr>
          <w:sz w:val="17"/>
          <w:szCs w:val="14"/>
        </w:rPr>
        <w:t xml:space="preserve"> проверка которой открытым Ключом ЭЦП </w:t>
      </w:r>
      <w:r w:rsidR="0019583F" w:rsidRPr="00E44B2F">
        <w:rPr>
          <w:sz w:val="17"/>
          <w:szCs w:val="14"/>
        </w:rPr>
        <w:t>Клиент</w:t>
      </w:r>
      <w:r w:rsidR="00123D9C" w:rsidRPr="00E44B2F">
        <w:rPr>
          <w:sz w:val="17"/>
          <w:szCs w:val="14"/>
        </w:rPr>
        <w:t xml:space="preserve">а </w:t>
      </w:r>
      <w:r w:rsidR="000C4D23" w:rsidRPr="00E44B2F">
        <w:rPr>
          <w:sz w:val="17"/>
          <w:szCs w:val="14"/>
        </w:rPr>
        <w:t>на стороне Банка</w:t>
      </w:r>
      <w:r w:rsidR="00123D9C" w:rsidRPr="00E44B2F">
        <w:rPr>
          <w:sz w:val="17"/>
          <w:szCs w:val="14"/>
        </w:rPr>
        <w:t xml:space="preserve"> дала положительный результат, являются доказательным материалом для решения спорных вопросов в соответствии с действующим законодательством и Приложением</w:t>
      </w:r>
      <w:r w:rsidR="0030083F">
        <w:rPr>
          <w:sz w:val="17"/>
          <w:szCs w:val="14"/>
          <w:lang w:val="en-US"/>
        </w:rPr>
        <w:t> </w:t>
      </w:r>
      <w:r w:rsidR="00123D9C" w:rsidRPr="00E44B2F">
        <w:rPr>
          <w:sz w:val="17"/>
          <w:szCs w:val="14"/>
        </w:rPr>
        <w:t>№</w:t>
      </w:r>
      <w:r w:rsidR="0030083F">
        <w:rPr>
          <w:sz w:val="17"/>
          <w:szCs w:val="14"/>
          <w:lang w:val="en-US"/>
        </w:rPr>
        <w:t> </w:t>
      </w:r>
      <w:r w:rsidR="00123D9C" w:rsidRPr="00E44B2F">
        <w:rPr>
          <w:sz w:val="17"/>
          <w:szCs w:val="14"/>
        </w:rPr>
        <w:t>1 - “Положение о порядке разрешения спорных ситуаций”.</w:t>
      </w:r>
      <w:proofErr w:type="gramEnd"/>
      <w:r w:rsidR="00123D9C" w:rsidRPr="00E44B2F">
        <w:rPr>
          <w:sz w:val="17"/>
          <w:szCs w:val="14"/>
        </w:rPr>
        <w:t xml:space="preserve"> Электронные документы, не имеющие электронной цифровой подписи, при наличии спорных вопросов не являются доказательным материалом.</w:t>
      </w:r>
    </w:p>
    <w:p w:rsidR="0030083F" w:rsidRPr="0030083F" w:rsidRDefault="0030083F" w:rsidP="0030083F">
      <w:pPr>
        <w:pStyle w:val="a5"/>
        <w:tabs>
          <w:tab w:val="clear" w:pos="4677"/>
          <w:tab w:val="clear" w:pos="9355"/>
          <w:tab w:val="left" w:pos="426"/>
        </w:tabs>
        <w:spacing w:before="120"/>
        <w:jc w:val="both"/>
        <w:outlineLvl w:val="2"/>
        <w:rPr>
          <w:sz w:val="17"/>
          <w:szCs w:val="14"/>
        </w:rPr>
      </w:pPr>
      <w:r>
        <w:rPr>
          <w:sz w:val="17"/>
          <w:szCs w:val="14"/>
        </w:rPr>
        <w:t>3.7.</w:t>
      </w:r>
      <w:r w:rsidRPr="0030083F">
        <w:rPr>
          <w:sz w:val="17"/>
          <w:szCs w:val="14"/>
        </w:rPr>
        <w:tab/>
      </w:r>
      <w:proofErr w:type="gramStart"/>
      <w:r w:rsidR="003D3FD2" w:rsidRPr="00E44B2F">
        <w:rPr>
          <w:sz w:val="17"/>
          <w:szCs w:val="14"/>
        </w:rPr>
        <w:t>Стороны пришли к соглашению</w:t>
      </w:r>
      <w:r w:rsidR="000C4D23" w:rsidRPr="00E44B2F">
        <w:rPr>
          <w:sz w:val="17"/>
          <w:szCs w:val="14"/>
        </w:rPr>
        <w:t>, что хранящиеся в контрольных архивах системы “</w:t>
      </w:r>
      <w:r w:rsidR="0019583F" w:rsidRPr="00E44B2F">
        <w:rPr>
          <w:sz w:val="17"/>
          <w:szCs w:val="14"/>
        </w:rPr>
        <w:t>Клиент</w:t>
      </w:r>
      <w:r w:rsidR="000C4D23" w:rsidRPr="00E44B2F">
        <w:rPr>
          <w:sz w:val="17"/>
          <w:szCs w:val="14"/>
        </w:rPr>
        <w:t xml:space="preserve">-Банк” электронные документы, подписанные электронной цифровой подписью Банка, проверка которой открытым Ключом ЭЦП Банка на стороне </w:t>
      </w:r>
      <w:r w:rsidR="0019583F" w:rsidRPr="00E44B2F">
        <w:rPr>
          <w:sz w:val="17"/>
          <w:szCs w:val="14"/>
        </w:rPr>
        <w:t>Клиент</w:t>
      </w:r>
      <w:r w:rsidR="000C4D23" w:rsidRPr="00E44B2F">
        <w:rPr>
          <w:sz w:val="17"/>
          <w:szCs w:val="14"/>
        </w:rPr>
        <w:t>а дала положительный результат, являются доказательным материалом для решения спорных вопросов в соответствии с действующим законодательством</w:t>
      </w:r>
      <w:r w:rsidR="00135203" w:rsidRPr="00E44B2F">
        <w:rPr>
          <w:sz w:val="17"/>
          <w:szCs w:val="14"/>
        </w:rPr>
        <w:t xml:space="preserve"> РФ</w:t>
      </w:r>
      <w:r w:rsidR="000C4D23" w:rsidRPr="00E44B2F">
        <w:rPr>
          <w:sz w:val="17"/>
          <w:szCs w:val="14"/>
        </w:rPr>
        <w:t xml:space="preserve"> и Приложением</w:t>
      </w:r>
      <w:r>
        <w:rPr>
          <w:sz w:val="17"/>
          <w:szCs w:val="14"/>
          <w:lang w:val="en-US"/>
        </w:rPr>
        <w:t> </w:t>
      </w:r>
      <w:r w:rsidR="000C4D23" w:rsidRPr="00E44B2F">
        <w:rPr>
          <w:sz w:val="17"/>
          <w:szCs w:val="14"/>
        </w:rPr>
        <w:t>№</w:t>
      </w:r>
      <w:r>
        <w:rPr>
          <w:sz w:val="17"/>
          <w:szCs w:val="14"/>
          <w:lang w:val="en-US"/>
        </w:rPr>
        <w:t> </w:t>
      </w:r>
      <w:r w:rsidR="000C4D23" w:rsidRPr="00E44B2F">
        <w:rPr>
          <w:sz w:val="17"/>
          <w:szCs w:val="14"/>
        </w:rPr>
        <w:t>1</w:t>
      </w:r>
      <w:r>
        <w:rPr>
          <w:sz w:val="17"/>
          <w:szCs w:val="14"/>
          <w:lang w:val="en-US"/>
        </w:rPr>
        <w:t> </w:t>
      </w:r>
      <w:r w:rsidR="000C4D23" w:rsidRPr="00E44B2F">
        <w:rPr>
          <w:sz w:val="17"/>
          <w:szCs w:val="14"/>
        </w:rPr>
        <w:t>- “Положение о порядке разрешения спорных ситуаций”.</w:t>
      </w:r>
      <w:proofErr w:type="gramEnd"/>
      <w:r w:rsidR="000C4D23" w:rsidRPr="00E44B2F">
        <w:rPr>
          <w:sz w:val="17"/>
          <w:szCs w:val="14"/>
        </w:rPr>
        <w:t xml:space="preserve"> Электронные документы, не имеющие электронной цифровой подписи, при наличии спорных вопросов не являются доказательным материалом.</w:t>
      </w:r>
    </w:p>
    <w:p w:rsidR="0030083F" w:rsidRPr="0030083F" w:rsidRDefault="00280780" w:rsidP="0030083F">
      <w:pPr>
        <w:pStyle w:val="a5"/>
        <w:tabs>
          <w:tab w:val="clear" w:pos="4677"/>
          <w:tab w:val="clear" w:pos="9355"/>
          <w:tab w:val="left" w:pos="426"/>
        </w:tabs>
        <w:spacing w:before="120"/>
        <w:jc w:val="both"/>
        <w:outlineLvl w:val="2"/>
        <w:rPr>
          <w:sz w:val="17"/>
          <w:szCs w:val="14"/>
        </w:rPr>
      </w:pPr>
      <w:r w:rsidRPr="00E44B2F">
        <w:rPr>
          <w:sz w:val="17"/>
          <w:szCs w:val="14"/>
        </w:rPr>
        <w:t>3.</w:t>
      </w:r>
      <w:r w:rsidR="000C4D23" w:rsidRPr="00E44B2F">
        <w:rPr>
          <w:sz w:val="17"/>
          <w:szCs w:val="14"/>
        </w:rPr>
        <w:t>8</w:t>
      </w:r>
      <w:r w:rsidR="00123D9C" w:rsidRPr="00E44B2F">
        <w:rPr>
          <w:sz w:val="17"/>
          <w:szCs w:val="14"/>
        </w:rPr>
        <w:t>.</w:t>
      </w:r>
      <w:r w:rsidR="0030083F" w:rsidRPr="0030083F">
        <w:rPr>
          <w:sz w:val="17"/>
          <w:szCs w:val="14"/>
        </w:rPr>
        <w:tab/>
      </w:r>
      <w:r w:rsidR="003D3FD2" w:rsidRPr="00E44B2F">
        <w:rPr>
          <w:sz w:val="17"/>
          <w:szCs w:val="14"/>
        </w:rPr>
        <w:t>Стороны пришли к соглашению</w:t>
      </w:r>
      <w:r w:rsidR="00123D9C" w:rsidRPr="00E44B2F">
        <w:rPr>
          <w:sz w:val="17"/>
          <w:szCs w:val="14"/>
        </w:rPr>
        <w:t xml:space="preserve">, что открытый ключ ЭЦП </w:t>
      </w:r>
      <w:r w:rsidR="0019583F" w:rsidRPr="00E44B2F">
        <w:rPr>
          <w:sz w:val="17"/>
          <w:szCs w:val="14"/>
        </w:rPr>
        <w:t>Клиент</w:t>
      </w:r>
      <w:r w:rsidR="00123D9C" w:rsidRPr="00E44B2F">
        <w:rPr>
          <w:sz w:val="17"/>
          <w:szCs w:val="14"/>
        </w:rPr>
        <w:t>а</w:t>
      </w:r>
      <w:r w:rsidR="00DE195F" w:rsidRPr="00E44B2F">
        <w:rPr>
          <w:sz w:val="17"/>
          <w:szCs w:val="14"/>
        </w:rPr>
        <w:t>,</w:t>
      </w:r>
      <w:r w:rsidR="00123D9C" w:rsidRPr="00E44B2F">
        <w:rPr>
          <w:sz w:val="17"/>
          <w:szCs w:val="14"/>
        </w:rPr>
        <w:t xml:space="preserve"> указанный в заверенном подписью руководителя и оттиском печати </w:t>
      </w:r>
      <w:r w:rsidR="0019583F" w:rsidRPr="00E44B2F">
        <w:rPr>
          <w:sz w:val="17"/>
          <w:szCs w:val="14"/>
        </w:rPr>
        <w:t>Клиент</w:t>
      </w:r>
      <w:r w:rsidR="00123D9C" w:rsidRPr="00E44B2F">
        <w:rPr>
          <w:sz w:val="17"/>
          <w:szCs w:val="14"/>
        </w:rPr>
        <w:t>а</w:t>
      </w:r>
      <w:r w:rsidR="006C1299" w:rsidRPr="00E44B2F">
        <w:rPr>
          <w:sz w:val="17"/>
          <w:szCs w:val="14"/>
        </w:rPr>
        <w:t xml:space="preserve"> </w:t>
      </w:r>
      <w:r w:rsidR="00123D9C" w:rsidRPr="00E44B2F">
        <w:rPr>
          <w:sz w:val="17"/>
          <w:szCs w:val="14"/>
        </w:rPr>
        <w:t xml:space="preserve">Сертификате открытого ключа ЭЦП </w:t>
      </w:r>
      <w:r w:rsidR="0019583F" w:rsidRPr="00E44B2F">
        <w:rPr>
          <w:sz w:val="17"/>
          <w:szCs w:val="14"/>
        </w:rPr>
        <w:t>Клиент</w:t>
      </w:r>
      <w:r w:rsidR="00123D9C" w:rsidRPr="00E44B2F">
        <w:rPr>
          <w:sz w:val="17"/>
          <w:szCs w:val="14"/>
        </w:rPr>
        <w:t>а</w:t>
      </w:r>
      <w:r w:rsidR="006C1299" w:rsidRPr="00E44B2F">
        <w:rPr>
          <w:sz w:val="17"/>
          <w:szCs w:val="14"/>
        </w:rPr>
        <w:t>,</w:t>
      </w:r>
      <w:r w:rsidR="00123D9C" w:rsidRPr="00E44B2F">
        <w:rPr>
          <w:sz w:val="17"/>
          <w:szCs w:val="14"/>
        </w:rPr>
        <w:t xml:space="preserve"> принадлежит </w:t>
      </w:r>
      <w:r w:rsidR="0019583F" w:rsidRPr="00E44B2F">
        <w:rPr>
          <w:sz w:val="17"/>
          <w:szCs w:val="14"/>
        </w:rPr>
        <w:t>Клиент</w:t>
      </w:r>
      <w:r w:rsidR="00123D9C" w:rsidRPr="00E44B2F">
        <w:rPr>
          <w:sz w:val="17"/>
          <w:szCs w:val="14"/>
        </w:rPr>
        <w:t xml:space="preserve">у и достаточен для определения Банком корректности ЭЦП </w:t>
      </w:r>
      <w:r w:rsidR="0019583F" w:rsidRPr="00E44B2F">
        <w:rPr>
          <w:sz w:val="17"/>
          <w:szCs w:val="14"/>
        </w:rPr>
        <w:t>Клиент</w:t>
      </w:r>
      <w:r w:rsidR="00123D9C" w:rsidRPr="00E44B2F">
        <w:rPr>
          <w:sz w:val="17"/>
          <w:szCs w:val="14"/>
        </w:rPr>
        <w:t>а.</w:t>
      </w:r>
    </w:p>
    <w:p w:rsidR="0030083F" w:rsidRPr="0030083F" w:rsidRDefault="0042708F" w:rsidP="0030083F">
      <w:pPr>
        <w:pStyle w:val="a5"/>
        <w:tabs>
          <w:tab w:val="clear" w:pos="4677"/>
          <w:tab w:val="clear" w:pos="9355"/>
          <w:tab w:val="left" w:pos="426"/>
        </w:tabs>
        <w:spacing w:before="120"/>
        <w:jc w:val="both"/>
        <w:outlineLvl w:val="2"/>
        <w:rPr>
          <w:sz w:val="17"/>
          <w:szCs w:val="14"/>
        </w:rPr>
      </w:pPr>
      <w:r w:rsidRPr="00E44B2F">
        <w:rPr>
          <w:sz w:val="17"/>
          <w:szCs w:val="14"/>
        </w:rPr>
        <w:t>3.9.</w:t>
      </w:r>
      <w:r w:rsidR="0030083F" w:rsidRPr="0030083F">
        <w:rPr>
          <w:sz w:val="17"/>
          <w:szCs w:val="14"/>
        </w:rPr>
        <w:tab/>
      </w:r>
      <w:r w:rsidR="003D3FD2" w:rsidRPr="00E44B2F">
        <w:rPr>
          <w:sz w:val="17"/>
          <w:szCs w:val="14"/>
        </w:rPr>
        <w:t>Стороны пришли к соглашению</w:t>
      </w:r>
      <w:r w:rsidRPr="00E44B2F">
        <w:rPr>
          <w:sz w:val="17"/>
          <w:szCs w:val="14"/>
        </w:rPr>
        <w:t xml:space="preserve">, что открытый ключ ЭЦП Банка, указанный в заверенном подписью руководителя и оттиском печати Банка Сертификате открытого ключа ЭЦП Банка, принадлежит Банку и достаточен для определения </w:t>
      </w:r>
      <w:r w:rsidR="0019583F" w:rsidRPr="00E44B2F">
        <w:rPr>
          <w:sz w:val="17"/>
          <w:szCs w:val="14"/>
        </w:rPr>
        <w:t>Клиент</w:t>
      </w:r>
      <w:r w:rsidRPr="00E44B2F">
        <w:rPr>
          <w:sz w:val="17"/>
          <w:szCs w:val="14"/>
        </w:rPr>
        <w:t>ом корректности ЭЦП Банка.</w:t>
      </w:r>
    </w:p>
    <w:p w:rsidR="0030083F" w:rsidRPr="0030083F" w:rsidRDefault="00280780" w:rsidP="0030083F">
      <w:pPr>
        <w:pStyle w:val="a5"/>
        <w:tabs>
          <w:tab w:val="clear" w:pos="4677"/>
          <w:tab w:val="clear" w:pos="9355"/>
          <w:tab w:val="left" w:pos="426"/>
        </w:tabs>
        <w:spacing w:before="120"/>
        <w:jc w:val="both"/>
        <w:outlineLvl w:val="2"/>
        <w:rPr>
          <w:sz w:val="17"/>
          <w:szCs w:val="14"/>
        </w:rPr>
      </w:pPr>
      <w:r w:rsidRPr="00E44B2F">
        <w:rPr>
          <w:sz w:val="17"/>
          <w:szCs w:val="14"/>
        </w:rPr>
        <w:t>3.</w:t>
      </w:r>
      <w:r w:rsidR="0042708F" w:rsidRPr="00E44B2F">
        <w:rPr>
          <w:sz w:val="17"/>
          <w:szCs w:val="14"/>
        </w:rPr>
        <w:t>10</w:t>
      </w:r>
      <w:r w:rsidR="00123D9C" w:rsidRPr="00E44B2F">
        <w:rPr>
          <w:sz w:val="17"/>
          <w:szCs w:val="14"/>
        </w:rPr>
        <w:t>.</w:t>
      </w:r>
      <w:r w:rsidR="0030083F" w:rsidRPr="0030083F">
        <w:rPr>
          <w:sz w:val="17"/>
          <w:szCs w:val="14"/>
        </w:rPr>
        <w:tab/>
      </w:r>
      <w:r w:rsidR="00123D9C" w:rsidRPr="00E44B2F">
        <w:rPr>
          <w:sz w:val="17"/>
          <w:szCs w:val="14"/>
        </w:rPr>
        <w:t>Стороны признают в качестве единой шкалы времени при работе с системой “</w:t>
      </w:r>
      <w:r w:rsidR="0019583F" w:rsidRPr="00E44B2F">
        <w:rPr>
          <w:sz w:val="17"/>
          <w:szCs w:val="14"/>
        </w:rPr>
        <w:t>Клиент</w:t>
      </w:r>
      <w:r w:rsidR="00123D9C" w:rsidRPr="00E44B2F">
        <w:rPr>
          <w:sz w:val="17"/>
          <w:szCs w:val="14"/>
        </w:rPr>
        <w:t>-Банк” Московское поясное время. Контрольным является время системных часов системы “</w:t>
      </w:r>
      <w:r w:rsidR="0019583F" w:rsidRPr="00E44B2F">
        <w:rPr>
          <w:sz w:val="17"/>
          <w:szCs w:val="14"/>
        </w:rPr>
        <w:t>Клиент</w:t>
      </w:r>
      <w:r w:rsidR="00123D9C" w:rsidRPr="00E44B2F">
        <w:rPr>
          <w:sz w:val="17"/>
          <w:szCs w:val="14"/>
        </w:rPr>
        <w:t>-Банк”</w:t>
      </w:r>
      <w:r w:rsidR="000C4D23" w:rsidRPr="00E44B2F">
        <w:rPr>
          <w:sz w:val="17"/>
          <w:szCs w:val="14"/>
        </w:rPr>
        <w:t xml:space="preserve"> на стороне </w:t>
      </w:r>
      <w:r w:rsidR="00851977" w:rsidRPr="00E44B2F">
        <w:rPr>
          <w:sz w:val="17"/>
          <w:szCs w:val="14"/>
        </w:rPr>
        <w:t>сервера Банка</w:t>
      </w:r>
      <w:r w:rsidR="00123D9C" w:rsidRPr="00E44B2F">
        <w:rPr>
          <w:sz w:val="17"/>
          <w:szCs w:val="14"/>
        </w:rPr>
        <w:t>.</w:t>
      </w:r>
    </w:p>
    <w:p w:rsidR="00123D9C" w:rsidRPr="00E44B2F" w:rsidRDefault="00280780" w:rsidP="0030083F">
      <w:pPr>
        <w:pStyle w:val="a5"/>
        <w:tabs>
          <w:tab w:val="clear" w:pos="4677"/>
          <w:tab w:val="clear" w:pos="9355"/>
          <w:tab w:val="left" w:pos="426"/>
        </w:tabs>
        <w:spacing w:before="120"/>
        <w:jc w:val="both"/>
        <w:outlineLvl w:val="2"/>
        <w:rPr>
          <w:sz w:val="17"/>
          <w:szCs w:val="14"/>
        </w:rPr>
      </w:pPr>
      <w:r w:rsidRPr="00E44B2F">
        <w:rPr>
          <w:sz w:val="17"/>
          <w:szCs w:val="14"/>
        </w:rPr>
        <w:t>3.</w:t>
      </w:r>
      <w:r w:rsidR="0042708F" w:rsidRPr="00E44B2F">
        <w:rPr>
          <w:sz w:val="17"/>
          <w:szCs w:val="14"/>
        </w:rPr>
        <w:t>11</w:t>
      </w:r>
      <w:r w:rsidR="00123D9C" w:rsidRPr="00E44B2F">
        <w:rPr>
          <w:sz w:val="17"/>
          <w:szCs w:val="14"/>
        </w:rPr>
        <w:t>.</w:t>
      </w:r>
      <w:r w:rsidR="0030083F" w:rsidRPr="0030083F">
        <w:rPr>
          <w:sz w:val="17"/>
          <w:szCs w:val="14"/>
        </w:rPr>
        <w:tab/>
      </w:r>
      <w:r w:rsidR="003D3FD2" w:rsidRPr="00E44B2F">
        <w:rPr>
          <w:sz w:val="17"/>
          <w:szCs w:val="14"/>
        </w:rPr>
        <w:t>Стороны пришли к соглашению</w:t>
      </w:r>
      <w:r w:rsidR="00123D9C" w:rsidRPr="00E44B2F">
        <w:rPr>
          <w:sz w:val="17"/>
          <w:szCs w:val="14"/>
        </w:rPr>
        <w:t xml:space="preserve">, что наличие у Банка надлежаще оформленного электронного документа, подписанного ЭЦП </w:t>
      </w:r>
      <w:r w:rsidR="0019583F" w:rsidRPr="00E44B2F">
        <w:rPr>
          <w:sz w:val="17"/>
          <w:szCs w:val="14"/>
        </w:rPr>
        <w:t>Клиент</w:t>
      </w:r>
      <w:r w:rsidR="00123D9C" w:rsidRPr="00E44B2F">
        <w:rPr>
          <w:sz w:val="17"/>
          <w:szCs w:val="14"/>
        </w:rPr>
        <w:t xml:space="preserve">а, проверка корректности которой открытым ключом ЭЦП </w:t>
      </w:r>
      <w:r w:rsidR="0019583F" w:rsidRPr="00E44B2F">
        <w:rPr>
          <w:sz w:val="17"/>
          <w:szCs w:val="14"/>
        </w:rPr>
        <w:t>Клиент</w:t>
      </w:r>
      <w:r w:rsidR="00123D9C" w:rsidRPr="00E44B2F">
        <w:rPr>
          <w:sz w:val="17"/>
          <w:szCs w:val="14"/>
        </w:rPr>
        <w:t>а дала положительный результат</w:t>
      </w:r>
      <w:r w:rsidR="00F01F20" w:rsidRPr="00E44B2F">
        <w:rPr>
          <w:sz w:val="17"/>
          <w:szCs w:val="14"/>
        </w:rPr>
        <w:t xml:space="preserve"> на стороне Банка</w:t>
      </w:r>
      <w:r w:rsidR="00123D9C" w:rsidRPr="00E44B2F">
        <w:rPr>
          <w:sz w:val="17"/>
          <w:szCs w:val="14"/>
        </w:rPr>
        <w:t xml:space="preserve">, является необходимым и достаточным основанием для проведения Банком соответствующей операции по Счету </w:t>
      </w:r>
      <w:r w:rsidR="0019583F" w:rsidRPr="00E44B2F">
        <w:rPr>
          <w:sz w:val="17"/>
          <w:szCs w:val="14"/>
        </w:rPr>
        <w:t>Клиент</w:t>
      </w:r>
      <w:r w:rsidR="00123D9C" w:rsidRPr="00E44B2F">
        <w:rPr>
          <w:sz w:val="17"/>
          <w:szCs w:val="14"/>
        </w:rPr>
        <w:t>а на основании указанного электронного документа.</w:t>
      </w:r>
    </w:p>
    <w:p w:rsidR="00123D9C" w:rsidRPr="00E44B2F" w:rsidRDefault="00123D9C" w:rsidP="005F271E">
      <w:pPr>
        <w:pStyle w:val="a5"/>
        <w:spacing w:before="120"/>
        <w:jc w:val="center"/>
        <w:outlineLvl w:val="1"/>
        <w:rPr>
          <w:b/>
          <w:bCs/>
          <w:sz w:val="17"/>
          <w:szCs w:val="16"/>
        </w:rPr>
      </w:pPr>
      <w:r w:rsidRPr="00E44B2F">
        <w:rPr>
          <w:b/>
          <w:bCs/>
          <w:sz w:val="17"/>
          <w:szCs w:val="16"/>
        </w:rPr>
        <w:t>4. Права и обязанности Банка</w:t>
      </w:r>
    </w:p>
    <w:p w:rsidR="0030083F" w:rsidRPr="0030083F" w:rsidRDefault="0030083F" w:rsidP="0030083F">
      <w:pPr>
        <w:pStyle w:val="a5"/>
        <w:tabs>
          <w:tab w:val="clear" w:pos="4677"/>
          <w:tab w:val="clear" w:pos="9355"/>
          <w:tab w:val="left" w:pos="426"/>
        </w:tabs>
        <w:spacing w:before="120"/>
        <w:jc w:val="both"/>
        <w:outlineLvl w:val="2"/>
        <w:rPr>
          <w:sz w:val="17"/>
          <w:szCs w:val="14"/>
        </w:rPr>
      </w:pPr>
      <w:r>
        <w:rPr>
          <w:sz w:val="17"/>
          <w:szCs w:val="14"/>
        </w:rPr>
        <w:t>4.1.</w:t>
      </w:r>
      <w:r w:rsidRPr="0030083F">
        <w:rPr>
          <w:sz w:val="17"/>
          <w:szCs w:val="14"/>
        </w:rPr>
        <w:tab/>
      </w:r>
      <w:r w:rsidR="00123D9C" w:rsidRPr="00E44B2F">
        <w:rPr>
          <w:sz w:val="17"/>
          <w:szCs w:val="14"/>
        </w:rPr>
        <w:t xml:space="preserve">Банк обязан исполнять принятые от </w:t>
      </w:r>
      <w:r w:rsidR="0019583F" w:rsidRPr="00E44B2F">
        <w:rPr>
          <w:sz w:val="17"/>
          <w:szCs w:val="14"/>
        </w:rPr>
        <w:t>Клиент</w:t>
      </w:r>
      <w:r w:rsidR="00123D9C" w:rsidRPr="00E44B2F">
        <w:rPr>
          <w:sz w:val="17"/>
          <w:szCs w:val="14"/>
        </w:rPr>
        <w:t xml:space="preserve">а электронные документы, подписанные корректной ЭЦП </w:t>
      </w:r>
      <w:r w:rsidR="0019583F" w:rsidRPr="00E44B2F">
        <w:rPr>
          <w:sz w:val="17"/>
          <w:szCs w:val="14"/>
        </w:rPr>
        <w:t>Клиент</w:t>
      </w:r>
      <w:r w:rsidR="00123D9C" w:rsidRPr="00E44B2F">
        <w:rPr>
          <w:sz w:val="17"/>
          <w:szCs w:val="14"/>
        </w:rPr>
        <w:t xml:space="preserve">а, в соответствии с условиями настоящего </w:t>
      </w:r>
      <w:r w:rsidR="0019583F" w:rsidRPr="00E44B2F">
        <w:rPr>
          <w:sz w:val="17"/>
          <w:szCs w:val="14"/>
        </w:rPr>
        <w:t>Договор</w:t>
      </w:r>
      <w:r w:rsidR="00123D9C" w:rsidRPr="00E44B2F">
        <w:rPr>
          <w:sz w:val="17"/>
          <w:szCs w:val="14"/>
        </w:rPr>
        <w:t xml:space="preserve">а, </w:t>
      </w:r>
      <w:r w:rsidR="0019583F" w:rsidRPr="00E44B2F">
        <w:rPr>
          <w:sz w:val="17"/>
          <w:szCs w:val="14"/>
        </w:rPr>
        <w:t>Договор</w:t>
      </w:r>
      <w:r w:rsidR="00123D9C" w:rsidRPr="00E44B2F">
        <w:rPr>
          <w:sz w:val="17"/>
          <w:szCs w:val="14"/>
        </w:rPr>
        <w:t>а банковского счета и действующим законодательством</w:t>
      </w:r>
      <w:r w:rsidR="008865C0" w:rsidRPr="00E44B2F">
        <w:rPr>
          <w:sz w:val="17"/>
          <w:szCs w:val="14"/>
        </w:rPr>
        <w:t xml:space="preserve"> РФ</w:t>
      </w:r>
      <w:r w:rsidR="00123D9C" w:rsidRPr="00E44B2F">
        <w:rPr>
          <w:sz w:val="17"/>
          <w:szCs w:val="14"/>
        </w:rPr>
        <w:t>.</w:t>
      </w:r>
    </w:p>
    <w:p w:rsidR="00123D9C" w:rsidRPr="00E44B2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4.2.</w:t>
      </w:r>
      <w:r w:rsidR="0030083F" w:rsidRPr="0030083F">
        <w:rPr>
          <w:sz w:val="17"/>
          <w:szCs w:val="14"/>
        </w:rPr>
        <w:tab/>
      </w:r>
      <w:r w:rsidRPr="00E44B2F">
        <w:rPr>
          <w:sz w:val="17"/>
          <w:szCs w:val="14"/>
        </w:rPr>
        <w:t xml:space="preserve">Банк обязан </w:t>
      </w:r>
      <w:proofErr w:type="gramStart"/>
      <w:r w:rsidRPr="00E44B2F">
        <w:rPr>
          <w:sz w:val="17"/>
          <w:szCs w:val="14"/>
        </w:rPr>
        <w:t xml:space="preserve">по получении от </w:t>
      </w:r>
      <w:r w:rsidR="0019583F" w:rsidRPr="00E44B2F">
        <w:rPr>
          <w:sz w:val="17"/>
          <w:szCs w:val="14"/>
        </w:rPr>
        <w:t>Клиент</w:t>
      </w:r>
      <w:r w:rsidRPr="00E44B2F">
        <w:rPr>
          <w:sz w:val="17"/>
          <w:szCs w:val="14"/>
        </w:rPr>
        <w:t>а факса</w:t>
      </w:r>
      <w:r w:rsidR="00263D67" w:rsidRPr="00E44B2F">
        <w:rPr>
          <w:sz w:val="17"/>
          <w:szCs w:val="14"/>
        </w:rPr>
        <w:t xml:space="preserve">  с сообщением о подозрении на компроме</w:t>
      </w:r>
      <w:r w:rsidR="001004A5">
        <w:rPr>
          <w:sz w:val="17"/>
          <w:szCs w:val="14"/>
        </w:rPr>
        <w:t>тацию</w:t>
      </w:r>
      <w:proofErr w:type="gramEnd"/>
      <w:r w:rsidR="001004A5">
        <w:rPr>
          <w:sz w:val="17"/>
          <w:szCs w:val="14"/>
        </w:rPr>
        <w:t xml:space="preserve"> закрытых ключей одной из </w:t>
      </w:r>
      <w:r w:rsidR="001004A5">
        <w:rPr>
          <w:sz w:val="17"/>
          <w:szCs w:val="14"/>
        </w:rPr>
        <w:lastRenderedPageBreak/>
        <w:t>С</w:t>
      </w:r>
      <w:r w:rsidR="00263D67" w:rsidRPr="00E44B2F">
        <w:rPr>
          <w:sz w:val="17"/>
          <w:szCs w:val="14"/>
        </w:rPr>
        <w:t>торон</w:t>
      </w:r>
      <w:r w:rsidR="001F6EB9" w:rsidRPr="00E44B2F">
        <w:rPr>
          <w:sz w:val="17"/>
          <w:szCs w:val="14"/>
        </w:rPr>
        <w:t>, не позднее следующего рабочего дня,</w:t>
      </w:r>
      <w:r w:rsidRPr="00E44B2F">
        <w:rPr>
          <w:sz w:val="17"/>
          <w:szCs w:val="14"/>
        </w:rPr>
        <w:t xml:space="preserve"> временно блокировать работу </w:t>
      </w:r>
      <w:r w:rsidR="0019583F" w:rsidRPr="00E44B2F">
        <w:rPr>
          <w:sz w:val="17"/>
          <w:szCs w:val="14"/>
        </w:rPr>
        <w:t>Клиент</w:t>
      </w:r>
      <w:r w:rsidRPr="00E44B2F">
        <w:rPr>
          <w:sz w:val="17"/>
          <w:szCs w:val="14"/>
        </w:rPr>
        <w:t>а в системе “</w:t>
      </w:r>
      <w:r w:rsidR="0019583F" w:rsidRPr="00E44B2F">
        <w:rPr>
          <w:sz w:val="17"/>
          <w:szCs w:val="14"/>
        </w:rPr>
        <w:t>Клиент</w:t>
      </w:r>
      <w:r w:rsidRPr="00E44B2F">
        <w:rPr>
          <w:sz w:val="17"/>
          <w:szCs w:val="14"/>
        </w:rPr>
        <w:t>-Банк”</w:t>
      </w:r>
      <w:r w:rsidR="001F6EB9" w:rsidRPr="00E44B2F">
        <w:rPr>
          <w:sz w:val="17"/>
          <w:szCs w:val="14"/>
        </w:rPr>
        <w:t xml:space="preserve"> (приостановить действие Сертификата ключей)</w:t>
      </w:r>
      <w:r w:rsidRPr="00E44B2F">
        <w:rPr>
          <w:sz w:val="17"/>
          <w:szCs w:val="14"/>
        </w:rPr>
        <w:t xml:space="preserve">. </w:t>
      </w:r>
      <w:r w:rsidR="006F647C" w:rsidRPr="00E44B2F">
        <w:rPr>
          <w:sz w:val="17"/>
          <w:szCs w:val="14"/>
        </w:rPr>
        <w:t xml:space="preserve">Банк путём визуального контроля, устанавливает соответствие подписи на полученном от </w:t>
      </w:r>
      <w:r w:rsidR="0019583F" w:rsidRPr="00E44B2F">
        <w:rPr>
          <w:sz w:val="17"/>
          <w:szCs w:val="14"/>
        </w:rPr>
        <w:t>Клиент</w:t>
      </w:r>
      <w:r w:rsidR="006F647C" w:rsidRPr="00E44B2F">
        <w:rPr>
          <w:sz w:val="17"/>
          <w:szCs w:val="14"/>
        </w:rPr>
        <w:t xml:space="preserve">а факсе с подписью </w:t>
      </w:r>
      <w:r w:rsidR="0019583F" w:rsidRPr="00E44B2F">
        <w:rPr>
          <w:sz w:val="17"/>
          <w:szCs w:val="14"/>
        </w:rPr>
        <w:t>Клиент</w:t>
      </w:r>
      <w:r w:rsidR="006F647C" w:rsidRPr="00E44B2F">
        <w:rPr>
          <w:sz w:val="17"/>
          <w:szCs w:val="14"/>
        </w:rPr>
        <w:t>а в Карточке образцов подписей и оттиска печати, находящейся в Банке.</w:t>
      </w:r>
      <w:r w:rsidRPr="00E44B2F">
        <w:rPr>
          <w:sz w:val="17"/>
          <w:szCs w:val="14"/>
        </w:rPr>
        <w:t xml:space="preserve"> </w:t>
      </w:r>
      <w:r w:rsidR="001F6EB9" w:rsidRPr="00E44B2F">
        <w:rPr>
          <w:sz w:val="17"/>
          <w:szCs w:val="14"/>
        </w:rPr>
        <w:t>Банк возобновляет действие С</w:t>
      </w:r>
      <w:r w:rsidR="00565793" w:rsidRPr="00E44B2F">
        <w:rPr>
          <w:sz w:val="17"/>
          <w:szCs w:val="14"/>
        </w:rPr>
        <w:t>ертификата ключа подписи</w:t>
      </w:r>
      <w:r w:rsidRPr="00E44B2F">
        <w:rPr>
          <w:sz w:val="17"/>
          <w:szCs w:val="14"/>
        </w:rPr>
        <w:t xml:space="preserve"> только на основании письменного требования </w:t>
      </w:r>
      <w:r w:rsidR="0019583F" w:rsidRPr="00E44B2F">
        <w:rPr>
          <w:sz w:val="17"/>
          <w:szCs w:val="14"/>
        </w:rPr>
        <w:t>Клиент</w:t>
      </w:r>
      <w:r w:rsidRPr="00E44B2F">
        <w:rPr>
          <w:sz w:val="17"/>
          <w:szCs w:val="14"/>
        </w:rPr>
        <w:t>а</w:t>
      </w:r>
      <w:r w:rsidR="00C51C22">
        <w:rPr>
          <w:sz w:val="17"/>
          <w:szCs w:val="14"/>
        </w:rPr>
        <w:t>,</w:t>
      </w:r>
      <w:r w:rsidRPr="00E44B2F">
        <w:rPr>
          <w:sz w:val="17"/>
          <w:szCs w:val="14"/>
        </w:rPr>
        <w:t xml:space="preserve"> составленного на бумажном носителе</w:t>
      </w:r>
      <w:r w:rsidR="0013787D" w:rsidRPr="00E44B2F">
        <w:rPr>
          <w:sz w:val="17"/>
          <w:szCs w:val="14"/>
        </w:rPr>
        <w:t xml:space="preserve">, подписанного полномочным лицом </w:t>
      </w:r>
      <w:r w:rsidR="00565793" w:rsidRPr="00E44B2F">
        <w:rPr>
          <w:sz w:val="17"/>
          <w:szCs w:val="14"/>
        </w:rPr>
        <w:t xml:space="preserve">Клиента </w:t>
      </w:r>
      <w:r w:rsidR="0013787D" w:rsidRPr="00E44B2F">
        <w:rPr>
          <w:sz w:val="17"/>
          <w:szCs w:val="14"/>
        </w:rPr>
        <w:t>и скрепленного печатью Клиента</w:t>
      </w:r>
      <w:r w:rsidRPr="00E44B2F">
        <w:rPr>
          <w:sz w:val="17"/>
          <w:szCs w:val="14"/>
        </w:rPr>
        <w:t>, не позднее</w:t>
      </w:r>
      <w:r w:rsidR="00565793" w:rsidRPr="00E44B2F">
        <w:rPr>
          <w:sz w:val="17"/>
          <w:szCs w:val="14"/>
        </w:rPr>
        <w:t xml:space="preserve"> рабочего</w:t>
      </w:r>
      <w:r w:rsidRPr="00E44B2F">
        <w:rPr>
          <w:sz w:val="17"/>
          <w:szCs w:val="14"/>
        </w:rPr>
        <w:t xml:space="preserve"> дня, следующего за днем получения такого требования.</w:t>
      </w:r>
    </w:p>
    <w:p w:rsidR="001F6EB9" w:rsidRPr="00E44B2F" w:rsidRDefault="0030083F" w:rsidP="00217960">
      <w:pPr>
        <w:pStyle w:val="a5"/>
        <w:spacing w:before="20"/>
        <w:ind w:firstLine="284"/>
        <w:jc w:val="both"/>
        <w:rPr>
          <w:sz w:val="17"/>
          <w:szCs w:val="14"/>
        </w:rPr>
      </w:pPr>
      <w:r>
        <w:rPr>
          <w:sz w:val="17"/>
          <w:szCs w:val="14"/>
        </w:rPr>
        <w:t>Действие Сертификата</w:t>
      </w:r>
      <w:r w:rsidR="001F6EB9" w:rsidRPr="00E44B2F">
        <w:rPr>
          <w:sz w:val="17"/>
          <w:szCs w:val="14"/>
        </w:rPr>
        <w:t xml:space="preserve"> ключа подп</w:t>
      </w:r>
      <w:r>
        <w:rPr>
          <w:sz w:val="17"/>
          <w:szCs w:val="14"/>
        </w:rPr>
        <w:t xml:space="preserve">иси приостанавливается на срок </w:t>
      </w:r>
      <w:r w:rsidR="001F6EB9" w:rsidRPr="00E44B2F">
        <w:rPr>
          <w:sz w:val="17"/>
          <w:szCs w:val="14"/>
        </w:rPr>
        <w:t>не более 30 календарных дней. В случае, если по ист</w:t>
      </w:r>
      <w:r w:rsidR="00992FD7" w:rsidRPr="00E44B2F">
        <w:rPr>
          <w:sz w:val="17"/>
          <w:szCs w:val="14"/>
        </w:rPr>
        <w:t>е</w:t>
      </w:r>
      <w:r>
        <w:rPr>
          <w:sz w:val="17"/>
          <w:szCs w:val="14"/>
        </w:rPr>
        <w:t xml:space="preserve">чении указанного срока Банк </w:t>
      </w:r>
      <w:r w:rsidR="001F6EB9" w:rsidRPr="00E44B2F">
        <w:rPr>
          <w:sz w:val="17"/>
          <w:szCs w:val="14"/>
        </w:rPr>
        <w:t>не получает указание Кли</w:t>
      </w:r>
      <w:r w:rsidR="00992FD7" w:rsidRPr="00E44B2F">
        <w:rPr>
          <w:sz w:val="17"/>
          <w:szCs w:val="14"/>
        </w:rPr>
        <w:t>ента о возобновлении действия С</w:t>
      </w:r>
      <w:r w:rsidR="001F6EB9" w:rsidRPr="00E44B2F">
        <w:rPr>
          <w:sz w:val="17"/>
          <w:szCs w:val="14"/>
        </w:rPr>
        <w:t>е</w:t>
      </w:r>
      <w:r w:rsidR="00992FD7" w:rsidRPr="00E44B2F">
        <w:rPr>
          <w:sz w:val="17"/>
          <w:szCs w:val="14"/>
        </w:rPr>
        <w:t>р</w:t>
      </w:r>
      <w:r w:rsidR="001F6EB9" w:rsidRPr="00E44B2F">
        <w:rPr>
          <w:sz w:val="17"/>
          <w:szCs w:val="14"/>
        </w:rPr>
        <w:t xml:space="preserve">тификата ключа подписи, </w:t>
      </w:r>
      <w:r w:rsidR="00992FD7" w:rsidRPr="00E44B2F">
        <w:rPr>
          <w:sz w:val="17"/>
          <w:szCs w:val="14"/>
        </w:rPr>
        <w:t>Сертификат подлежит аннулированию.</w:t>
      </w:r>
    </w:p>
    <w:p w:rsidR="0030083F" w:rsidRPr="0030083F" w:rsidRDefault="00217960" w:rsidP="0030083F">
      <w:pPr>
        <w:pStyle w:val="a5"/>
        <w:tabs>
          <w:tab w:val="clear" w:pos="4677"/>
          <w:tab w:val="clear" w:pos="9355"/>
          <w:tab w:val="left" w:pos="426"/>
        </w:tabs>
        <w:spacing w:before="120"/>
        <w:jc w:val="both"/>
        <w:outlineLvl w:val="2"/>
        <w:rPr>
          <w:sz w:val="17"/>
          <w:szCs w:val="17"/>
        </w:rPr>
      </w:pPr>
      <w:r w:rsidRPr="00217960">
        <w:rPr>
          <w:sz w:val="17"/>
          <w:szCs w:val="17"/>
        </w:rPr>
        <w:t>4.3.</w:t>
      </w:r>
      <w:r w:rsidRPr="00217960">
        <w:rPr>
          <w:sz w:val="17"/>
          <w:szCs w:val="17"/>
        </w:rPr>
        <w:tab/>
      </w:r>
      <w:r w:rsidR="00123D9C" w:rsidRPr="00217960">
        <w:rPr>
          <w:sz w:val="17"/>
          <w:szCs w:val="17"/>
        </w:rPr>
        <w:t>Банк обязан обеспечить строго контролируемый и ограниченный доступ к помещениям, в которых находятся программно-аппаратные средства, содержащие контрольные архивы системы “</w:t>
      </w:r>
      <w:r w:rsidR="0019583F" w:rsidRPr="00217960">
        <w:rPr>
          <w:sz w:val="17"/>
          <w:szCs w:val="17"/>
        </w:rPr>
        <w:t>Клиент</w:t>
      </w:r>
      <w:r w:rsidR="00123D9C" w:rsidRPr="00217960">
        <w:rPr>
          <w:sz w:val="17"/>
          <w:szCs w:val="17"/>
        </w:rPr>
        <w:t>-Банк”.</w:t>
      </w:r>
    </w:p>
    <w:p w:rsidR="0030083F" w:rsidRDefault="00123D9C" w:rsidP="0030083F">
      <w:pPr>
        <w:pStyle w:val="a5"/>
        <w:tabs>
          <w:tab w:val="clear" w:pos="4677"/>
          <w:tab w:val="clear" w:pos="9355"/>
          <w:tab w:val="left" w:pos="426"/>
        </w:tabs>
        <w:spacing w:before="120"/>
        <w:jc w:val="both"/>
        <w:outlineLvl w:val="2"/>
        <w:rPr>
          <w:sz w:val="17"/>
          <w:szCs w:val="17"/>
        </w:rPr>
      </w:pPr>
      <w:r w:rsidRPr="00217960">
        <w:rPr>
          <w:sz w:val="17"/>
          <w:szCs w:val="17"/>
        </w:rPr>
        <w:t>4.4.</w:t>
      </w:r>
      <w:r w:rsidR="00217960" w:rsidRPr="00217960">
        <w:rPr>
          <w:sz w:val="17"/>
          <w:szCs w:val="17"/>
        </w:rPr>
        <w:tab/>
      </w:r>
      <w:r w:rsidRPr="00217960">
        <w:rPr>
          <w:sz w:val="17"/>
          <w:szCs w:val="17"/>
        </w:rPr>
        <w:t xml:space="preserve">Банк обязан хранить в секрете и не передавать третьим лицам закрытый ключ ЭЦП Банка и открытый ключ ЭЦП </w:t>
      </w:r>
      <w:r w:rsidR="0019583F" w:rsidRPr="00217960">
        <w:rPr>
          <w:sz w:val="17"/>
          <w:szCs w:val="17"/>
        </w:rPr>
        <w:t>Клиент</w:t>
      </w:r>
      <w:r w:rsidRPr="00217960">
        <w:rPr>
          <w:sz w:val="17"/>
          <w:szCs w:val="17"/>
        </w:rPr>
        <w:t>а, используемые при работе в системе “</w:t>
      </w:r>
      <w:r w:rsidR="0019583F" w:rsidRPr="00217960">
        <w:rPr>
          <w:sz w:val="17"/>
          <w:szCs w:val="17"/>
        </w:rPr>
        <w:t>Клиент</w:t>
      </w:r>
      <w:r w:rsidRPr="00217960">
        <w:rPr>
          <w:sz w:val="17"/>
          <w:szCs w:val="17"/>
        </w:rPr>
        <w:t>-Банк”. Риск неблагоприятных последствий, связанных с использованием закрытого Ключа ЭЦП Банка третьими лицами, несет Банк.</w:t>
      </w:r>
    </w:p>
    <w:p w:rsidR="0042278D" w:rsidRPr="006624CF" w:rsidRDefault="0042278D" w:rsidP="0030083F">
      <w:pPr>
        <w:pStyle w:val="a5"/>
        <w:tabs>
          <w:tab w:val="clear" w:pos="4677"/>
          <w:tab w:val="clear" w:pos="9355"/>
          <w:tab w:val="left" w:pos="426"/>
        </w:tabs>
        <w:spacing w:before="120"/>
        <w:jc w:val="both"/>
        <w:outlineLvl w:val="2"/>
        <w:rPr>
          <w:sz w:val="17"/>
          <w:szCs w:val="17"/>
        </w:rPr>
      </w:pPr>
      <w:r w:rsidRPr="006624CF">
        <w:rPr>
          <w:sz w:val="17"/>
          <w:szCs w:val="17"/>
        </w:rPr>
        <w:t xml:space="preserve">4.5.  </w:t>
      </w:r>
      <w:r w:rsidR="006624CF" w:rsidRPr="006624CF">
        <w:rPr>
          <w:sz w:val="17"/>
          <w:szCs w:val="17"/>
        </w:rPr>
        <w:t>В соответствии с законодательством Российской Федерации Банк обязан информировать Клиента о расходных операциях по его Счетам. Информирование Клиента о списании средств со Счета либо отказе в совершении операции по Счету осуществляется путем установления в системе “Клиент-Банк” статуса расчетного документа “Принят АБС”/“Отказано АБС”, “Исполнен”</w:t>
      </w:r>
      <w:r w:rsidR="007B7940" w:rsidRPr="006624CF">
        <w:rPr>
          <w:sz w:val="17"/>
          <w:szCs w:val="17"/>
        </w:rPr>
        <w:t>.</w:t>
      </w:r>
    </w:p>
    <w:p w:rsidR="0030083F" w:rsidRPr="0030083F" w:rsidRDefault="00123D9C" w:rsidP="0030083F">
      <w:pPr>
        <w:pStyle w:val="a5"/>
        <w:tabs>
          <w:tab w:val="clear" w:pos="4677"/>
          <w:tab w:val="clear" w:pos="9355"/>
          <w:tab w:val="left" w:pos="426"/>
        </w:tabs>
        <w:spacing w:before="120"/>
        <w:jc w:val="both"/>
        <w:outlineLvl w:val="2"/>
        <w:rPr>
          <w:sz w:val="17"/>
          <w:szCs w:val="17"/>
        </w:rPr>
      </w:pPr>
      <w:r w:rsidRPr="00217960">
        <w:rPr>
          <w:sz w:val="17"/>
          <w:szCs w:val="17"/>
        </w:rPr>
        <w:t>4.</w:t>
      </w:r>
      <w:r w:rsidR="00B55180">
        <w:rPr>
          <w:sz w:val="17"/>
          <w:szCs w:val="17"/>
        </w:rPr>
        <w:t>6</w:t>
      </w:r>
      <w:r w:rsidRPr="00217960">
        <w:rPr>
          <w:sz w:val="17"/>
          <w:szCs w:val="17"/>
        </w:rPr>
        <w:t>.</w:t>
      </w:r>
      <w:r w:rsidR="00217960" w:rsidRPr="00217960">
        <w:rPr>
          <w:sz w:val="17"/>
          <w:szCs w:val="17"/>
        </w:rPr>
        <w:tab/>
      </w:r>
      <w:r w:rsidRPr="00217960">
        <w:rPr>
          <w:sz w:val="17"/>
          <w:szCs w:val="17"/>
        </w:rPr>
        <w:t xml:space="preserve">Банк имеет право по своему усмотрению прекратить принятие от </w:t>
      </w:r>
      <w:r w:rsidR="0019583F" w:rsidRPr="00217960">
        <w:rPr>
          <w:sz w:val="17"/>
          <w:szCs w:val="17"/>
        </w:rPr>
        <w:t>Клиент</w:t>
      </w:r>
      <w:r w:rsidRPr="00217960">
        <w:rPr>
          <w:sz w:val="17"/>
          <w:szCs w:val="17"/>
        </w:rPr>
        <w:t>а электронных документов по системе “</w:t>
      </w:r>
      <w:r w:rsidR="0019583F" w:rsidRPr="00217960">
        <w:rPr>
          <w:sz w:val="17"/>
          <w:szCs w:val="17"/>
        </w:rPr>
        <w:t>Клиент</w:t>
      </w:r>
      <w:r w:rsidRPr="00217960">
        <w:rPr>
          <w:sz w:val="17"/>
          <w:szCs w:val="17"/>
        </w:rPr>
        <w:t xml:space="preserve">-Банк” и потребовать от </w:t>
      </w:r>
      <w:r w:rsidR="0019583F" w:rsidRPr="00217960">
        <w:rPr>
          <w:sz w:val="17"/>
          <w:szCs w:val="17"/>
        </w:rPr>
        <w:t>Клиент</w:t>
      </w:r>
      <w:r w:rsidRPr="00217960">
        <w:rPr>
          <w:sz w:val="17"/>
          <w:szCs w:val="17"/>
        </w:rPr>
        <w:t xml:space="preserve">а смены пары ключей ЭЦП </w:t>
      </w:r>
      <w:r w:rsidR="0019583F" w:rsidRPr="00217960">
        <w:rPr>
          <w:sz w:val="17"/>
          <w:szCs w:val="17"/>
        </w:rPr>
        <w:t>Клиент</w:t>
      </w:r>
      <w:r w:rsidRPr="00217960">
        <w:rPr>
          <w:sz w:val="17"/>
          <w:szCs w:val="17"/>
        </w:rPr>
        <w:t xml:space="preserve">а, направив </w:t>
      </w:r>
      <w:r w:rsidR="00263D67" w:rsidRPr="00217960">
        <w:rPr>
          <w:sz w:val="17"/>
          <w:szCs w:val="17"/>
        </w:rPr>
        <w:t>ему соответствующее уведомление</w:t>
      </w:r>
      <w:r w:rsidR="00AC01B5" w:rsidRPr="00217960">
        <w:rPr>
          <w:sz w:val="17"/>
          <w:szCs w:val="17"/>
        </w:rPr>
        <w:t>.</w:t>
      </w:r>
    </w:p>
    <w:p w:rsidR="0030083F" w:rsidRPr="0030083F" w:rsidRDefault="00123D9C" w:rsidP="0030083F">
      <w:pPr>
        <w:pStyle w:val="a5"/>
        <w:tabs>
          <w:tab w:val="clear" w:pos="4677"/>
          <w:tab w:val="clear" w:pos="9355"/>
          <w:tab w:val="left" w:pos="426"/>
        </w:tabs>
        <w:spacing w:before="120"/>
        <w:jc w:val="both"/>
        <w:outlineLvl w:val="2"/>
        <w:rPr>
          <w:sz w:val="17"/>
          <w:szCs w:val="17"/>
        </w:rPr>
      </w:pPr>
      <w:r w:rsidRPr="00217960">
        <w:rPr>
          <w:sz w:val="17"/>
          <w:szCs w:val="17"/>
        </w:rPr>
        <w:t>4.</w:t>
      </w:r>
      <w:r w:rsidR="00B55180">
        <w:rPr>
          <w:sz w:val="17"/>
          <w:szCs w:val="17"/>
        </w:rPr>
        <w:t>7</w:t>
      </w:r>
      <w:r w:rsidRPr="00217960">
        <w:rPr>
          <w:sz w:val="17"/>
          <w:szCs w:val="17"/>
        </w:rPr>
        <w:t>.</w:t>
      </w:r>
      <w:r w:rsidR="00217960" w:rsidRPr="00217960">
        <w:rPr>
          <w:sz w:val="17"/>
          <w:szCs w:val="17"/>
        </w:rPr>
        <w:tab/>
      </w:r>
      <w:r w:rsidRPr="00217960">
        <w:rPr>
          <w:sz w:val="17"/>
          <w:szCs w:val="17"/>
        </w:rPr>
        <w:t xml:space="preserve">Банк имеет право заменять пары ключей ЭЦП Банка, уведомив об этом </w:t>
      </w:r>
      <w:r w:rsidR="0019583F" w:rsidRPr="00217960">
        <w:rPr>
          <w:sz w:val="17"/>
          <w:szCs w:val="17"/>
        </w:rPr>
        <w:t>Клиент</w:t>
      </w:r>
      <w:r w:rsidRPr="00217960">
        <w:rPr>
          <w:sz w:val="17"/>
          <w:szCs w:val="17"/>
        </w:rPr>
        <w:t>а сообщением по системе “</w:t>
      </w:r>
      <w:r w:rsidR="0019583F" w:rsidRPr="00217960">
        <w:rPr>
          <w:sz w:val="17"/>
          <w:szCs w:val="17"/>
        </w:rPr>
        <w:t>Клиент</w:t>
      </w:r>
      <w:r w:rsidRPr="00217960">
        <w:rPr>
          <w:sz w:val="17"/>
          <w:szCs w:val="17"/>
        </w:rPr>
        <w:t xml:space="preserve">-Банк” за два дня до даты предполагаемой замены. При этом </w:t>
      </w:r>
      <w:r w:rsidR="0019583F" w:rsidRPr="00217960">
        <w:rPr>
          <w:sz w:val="17"/>
          <w:szCs w:val="17"/>
        </w:rPr>
        <w:t>Клиент</w:t>
      </w:r>
      <w:r w:rsidRPr="00217960">
        <w:rPr>
          <w:sz w:val="17"/>
          <w:szCs w:val="17"/>
        </w:rPr>
        <w:t xml:space="preserve"> самостоятельно забирает в Банке новый </w:t>
      </w:r>
      <w:r w:rsidR="00FF60EF" w:rsidRPr="00217960">
        <w:rPr>
          <w:sz w:val="17"/>
          <w:szCs w:val="17"/>
        </w:rPr>
        <w:t>С</w:t>
      </w:r>
      <w:r w:rsidRPr="00217960">
        <w:rPr>
          <w:sz w:val="17"/>
          <w:szCs w:val="17"/>
        </w:rPr>
        <w:t xml:space="preserve">ертификат открытого ключа ЭЦП Банка. </w:t>
      </w:r>
      <w:r w:rsidR="0019583F" w:rsidRPr="00217960">
        <w:rPr>
          <w:sz w:val="17"/>
          <w:szCs w:val="17"/>
        </w:rPr>
        <w:t>Клиент</w:t>
      </w:r>
      <w:r w:rsidRPr="00217960">
        <w:rPr>
          <w:sz w:val="17"/>
          <w:szCs w:val="17"/>
        </w:rPr>
        <w:t xml:space="preserve"> не имеет права требовать от Банка смены пары ключей ЭЦП Банка, </w:t>
      </w:r>
      <w:r w:rsidR="00141509" w:rsidRPr="00217960">
        <w:rPr>
          <w:sz w:val="17"/>
          <w:szCs w:val="17"/>
        </w:rPr>
        <w:t>за исключением ставших известн</w:t>
      </w:r>
      <w:r w:rsidR="00AC01B5" w:rsidRPr="00217960">
        <w:rPr>
          <w:sz w:val="17"/>
          <w:szCs w:val="17"/>
        </w:rPr>
        <w:t>ы</w:t>
      </w:r>
      <w:r w:rsidR="00141509" w:rsidRPr="00217960">
        <w:rPr>
          <w:sz w:val="17"/>
          <w:szCs w:val="17"/>
        </w:rPr>
        <w:t>ми</w:t>
      </w:r>
      <w:r w:rsidRPr="00217960">
        <w:rPr>
          <w:sz w:val="17"/>
          <w:szCs w:val="17"/>
        </w:rPr>
        <w:t xml:space="preserve"> </w:t>
      </w:r>
      <w:r w:rsidR="0019583F" w:rsidRPr="00217960">
        <w:rPr>
          <w:sz w:val="17"/>
          <w:szCs w:val="17"/>
        </w:rPr>
        <w:t>Клиент</w:t>
      </w:r>
      <w:r w:rsidRPr="00217960">
        <w:rPr>
          <w:sz w:val="17"/>
          <w:szCs w:val="17"/>
        </w:rPr>
        <w:t>у случаев компрометации ключей ЭЦП Банка.</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4.</w:t>
      </w:r>
      <w:r w:rsidR="00B55180">
        <w:rPr>
          <w:sz w:val="17"/>
          <w:szCs w:val="14"/>
        </w:rPr>
        <w:t>8</w:t>
      </w:r>
      <w:r w:rsidRPr="00E44B2F">
        <w:rPr>
          <w:sz w:val="17"/>
          <w:szCs w:val="14"/>
        </w:rPr>
        <w:t>.</w:t>
      </w:r>
      <w:r w:rsidR="0030083F" w:rsidRPr="0030083F">
        <w:rPr>
          <w:sz w:val="17"/>
          <w:szCs w:val="14"/>
        </w:rPr>
        <w:tab/>
      </w:r>
      <w:proofErr w:type="gramStart"/>
      <w:r w:rsidRPr="00E44B2F">
        <w:rPr>
          <w:sz w:val="17"/>
          <w:szCs w:val="14"/>
        </w:rPr>
        <w:t xml:space="preserve">Банк имеет право </w:t>
      </w:r>
      <w:r w:rsidR="00AB3385" w:rsidRPr="00E44B2F">
        <w:rPr>
          <w:sz w:val="17"/>
          <w:szCs w:val="14"/>
        </w:rPr>
        <w:t>в одностороннем порядке, после предварительного предупреждения</w:t>
      </w:r>
      <w:r w:rsidR="00C03DA2" w:rsidRPr="00E44B2F">
        <w:rPr>
          <w:sz w:val="17"/>
          <w:szCs w:val="14"/>
        </w:rPr>
        <w:t xml:space="preserve"> по системе «</w:t>
      </w:r>
      <w:r w:rsidR="0019583F" w:rsidRPr="00E44B2F">
        <w:rPr>
          <w:sz w:val="17"/>
          <w:szCs w:val="14"/>
        </w:rPr>
        <w:t>Клиент</w:t>
      </w:r>
      <w:r w:rsidR="00C03DA2" w:rsidRPr="00E44B2F">
        <w:rPr>
          <w:sz w:val="17"/>
          <w:szCs w:val="14"/>
        </w:rPr>
        <w:t>-Банк»</w:t>
      </w:r>
      <w:r w:rsidR="00AB3385" w:rsidRPr="00E44B2F">
        <w:rPr>
          <w:sz w:val="17"/>
          <w:szCs w:val="14"/>
        </w:rPr>
        <w:t xml:space="preserve">, отказать </w:t>
      </w:r>
      <w:r w:rsidR="0019583F" w:rsidRPr="00E44B2F">
        <w:rPr>
          <w:sz w:val="17"/>
          <w:szCs w:val="14"/>
        </w:rPr>
        <w:t>Клиент</w:t>
      </w:r>
      <w:r w:rsidR="00AB3385" w:rsidRPr="00E44B2F">
        <w:rPr>
          <w:sz w:val="17"/>
          <w:szCs w:val="14"/>
        </w:rPr>
        <w:t>у в приеме от него электронного документа на проведение операции по банковс</w:t>
      </w:r>
      <w:r w:rsidR="00141509" w:rsidRPr="00E44B2F">
        <w:rPr>
          <w:sz w:val="17"/>
          <w:szCs w:val="14"/>
        </w:rPr>
        <w:t>кому счету</w:t>
      </w:r>
      <w:r w:rsidR="008865C0" w:rsidRPr="00E44B2F">
        <w:rPr>
          <w:sz w:val="17"/>
          <w:szCs w:val="14"/>
        </w:rPr>
        <w:t xml:space="preserve">, а также </w:t>
      </w:r>
      <w:r w:rsidR="00C11E19" w:rsidRPr="00E44B2F">
        <w:rPr>
          <w:sz w:val="17"/>
          <w:szCs w:val="14"/>
        </w:rPr>
        <w:t>других электронных документов указанных в п.3.5</w:t>
      </w:r>
      <w:r w:rsidR="00141509" w:rsidRPr="00E44B2F">
        <w:rPr>
          <w:sz w:val="17"/>
          <w:szCs w:val="14"/>
        </w:rPr>
        <w:t xml:space="preserve"> и, соответственно, по</w:t>
      </w:r>
      <w:r w:rsidR="00AB3385" w:rsidRPr="00E44B2F">
        <w:rPr>
          <w:sz w:val="17"/>
          <w:szCs w:val="14"/>
        </w:rPr>
        <w:t xml:space="preserve">требовать от </w:t>
      </w:r>
      <w:r w:rsidR="0019583F" w:rsidRPr="00E44B2F">
        <w:rPr>
          <w:sz w:val="17"/>
          <w:szCs w:val="14"/>
        </w:rPr>
        <w:t>Клиент</w:t>
      </w:r>
      <w:r w:rsidR="00AB3385" w:rsidRPr="00E44B2F">
        <w:rPr>
          <w:sz w:val="17"/>
          <w:szCs w:val="14"/>
        </w:rPr>
        <w:t xml:space="preserve">а оформления </w:t>
      </w:r>
      <w:r w:rsidR="008865C0" w:rsidRPr="00E44B2F">
        <w:rPr>
          <w:sz w:val="17"/>
          <w:szCs w:val="14"/>
        </w:rPr>
        <w:t xml:space="preserve">расчётного </w:t>
      </w:r>
      <w:r w:rsidR="00AB3385" w:rsidRPr="00E44B2F">
        <w:rPr>
          <w:sz w:val="17"/>
          <w:szCs w:val="14"/>
        </w:rPr>
        <w:t>документа</w:t>
      </w:r>
      <w:r w:rsidR="00C11E19" w:rsidRPr="00E44B2F">
        <w:rPr>
          <w:sz w:val="17"/>
          <w:szCs w:val="14"/>
        </w:rPr>
        <w:t xml:space="preserve"> или других документов указанных в п.3.5</w:t>
      </w:r>
      <w:r w:rsidR="00AB3385" w:rsidRPr="00E44B2F">
        <w:rPr>
          <w:sz w:val="17"/>
          <w:szCs w:val="14"/>
        </w:rPr>
        <w:t xml:space="preserve"> на бумажном носителе (подлинник) с подписью уполномоченных лиц</w:t>
      </w:r>
      <w:r w:rsidR="009143AA">
        <w:rPr>
          <w:sz w:val="17"/>
          <w:szCs w:val="14"/>
        </w:rPr>
        <w:t>,</w:t>
      </w:r>
      <w:r w:rsidR="00AB3385" w:rsidRPr="00E44B2F">
        <w:rPr>
          <w:sz w:val="17"/>
          <w:szCs w:val="14"/>
        </w:rPr>
        <w:t xml:space="preserve"> </w:t>
      </w:r>
      <w:r w:rsidR="008865C0" w:rsidRPr="00E44B2F">
        <w:rPr>
          <w:sz w:val="17"/>
          <w:szCs w:val="14"/>
        </w:rPr>
        <w:t>заявленных в</w:t>
      </w:r>
      <w:proofErr w:type="gramEnd"/>
      <w:r w:rsidR="008865C0" w:rsidRPr="00E44B2F">
        <w:rPr>
          <w:sz w:val="17"/>
          <w:szCs w:val="14"/>
        </w:rPr>
        <w:t xml:space="preserve"> карточке образцов подписей </w:t>
      </w:r>
      <w:r w:rsidR="00AB3385" w:rsidRPr="00E44B2F">
        <w:rPr>
          <w:sz w:val="17"/>
          <w:szCs w:val="14"/>
        </w:rPr>
        <w:t>и оттиск</w:t>
      </w:r>
      <w:r w:rsidR="009143AA">
        <w:rPr>
          <w:sz w:val="17"/>
          <w:szCs w:val="14"/>
        </w:rPr>
        <w:t>а</w:t>
      </w:r>
      <w:r w:rsidR="00AB3385" w:rsidRPr="00E44B2F">
        <w:rPr>
          <w:sz w:val="17"/>
          <w:szCs w:val="14"/>
        </w:rPr>
        <w:t xml:space="preserve"> печати </w:t>
      </w:r>
      <w:r w:rsidR="0019583F" w:rsidRPr="00E44B2F">
        <w:rPr>
          <w:sz w:val="17"/>
          <w:szCs w:val="14"/>
        </w:rPr>
        <w:t>Клиент</w:t>
      </w:r>
      <w:r w:rsidR="00AB3385" w:rsidRPr="00E44B2F">
        <w:rPr>
          <w:sz w:val="17"/>
          <w:szCs w:val="14"/>
        </w:rPr>
        <w:t>а.</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4.</w:t>
      </w:r>
      <w:r w:rsidR="00B55180">
        <w:rPr>
          <w:sz w:val="17"/>
          <w:szCs w:val="14"/>
        </w:rPr>
        <w:t>9</w:t>
      </w:r>
      <w:r w:rsidRPr="00E44B2F">
        <w:rPr>
          <w:sz w:val="17"/>
          <w:szCs w:val="14"/>
        </w:rPr>
        <w:t>.</w:t>
      </w:r>
      <w:r w:rsidR="0030083F" w:rsidRPr="0030083F">
        <w:rPr>
          <w:sz w:val="17"/>
          <w:szCs w:val="14"/>
        </w:rPr>
        <w:tab/>
      </w:r>
      <w:r w:rsidRPr="00E44B2F">
        <w:rPr>
          <w:sz w:val="17"/>
          <w:szCs w:val="14"/>
        </w:rPr>
        <w:t xml:space="preserve">Банк имеет право отказать в исполнении электронного документа </w:t>
      </w:r>
      <w:r w:rsidR="0019583F" w:rsidRPr="00E44B2F">
        <w:rPr>
          <w:sz w:val="17"/>
          <w:szCs w:val="14"/>
        </w:rPr>
        <w:t>Клиент</w:t>
      </w:r>
      <w:r w:rsidRPr="00E44B2F">
        <w:rPr>
          <w:sz w:val="17"/>
          <w:szCs w:val="14"/>
        </w:rPr>
        <w:t xml:space="preserve">а в случае несоответствия реквизитов такого документа </w:t>
      </w:r>
      <w:r w:rsidR="009143AA">
        <w:rPr>
          <w:sz w:val="17"/>
          <w:szCs w:val="14"/>
        </w:rPr>
        <w:t xml:space="preserve">требованиям к документам данного вида, </w:t>
      </w:r>
      <w:r w:rsidRPr="00E44B2F">
        <w:rPr>
          <w:sz w:val="17"/>
          <w:szCs w:val="14"/>
        </w:rPr>
        <w:t xml:space="preserve"> установленным действующим законодательством РФ и </w:t>
      </w:r>
      <w:r w:rsidR="009143AA">
        <w:rPr>
          <w:sz w:val="17"/>
          <w:szCs w:val="14"/>
        </w:rPr>
        <w:t xml:space="preserve">/или </w:t>
      </w:r>
      <w:r w:rsidR="00A34FD4" w:rsidRPr="00E44B2F">
        <w:rPr>
          <w:sz w:val="17"/>
          <w:szCs w:val="14"/>
        </w:rPr>
        <w:t xml:space="preserve">внутренними </w:t>
      </w:r>
      <w:r w:rsidR="009143AA">
        <w:rPr>
          <w:sz w:val="17"/>
          <w:szCs w:val="14"/>
        </w:rPr>
        <w:t>нормативными документами</w:t>
      </w:r>
      <w:r w:rsidR="00A34FD4" w:rsidRPr="00E44B2F">
        <w:rPr>
          <w:sz w:val="17"/>
          <w:szCs w:val="14"/>
        </w:rPr>
        <w:t xml:space="preserve"> Банка</w:t>
      </w:r>
      <w:r w:rsidRPr="00E44B2F">
        <w:rPr>
          <w:sz w:val="17"/>
          <w:szCs w:val="14"/>
        </w:rPr>
        <w:t>.</w:t>
      </w:r>
    </w:p>
    <w:p w:rsidR="0030083F" w:rsidRPr="009775A2"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4.</w:t>
      </w:r>
      <w:r w:rsidR="00B55180">
        <w:rPr>
          <w:sz w:val="17"/>
          <w:szCs w:val="14"/>
        </w:rPr>
        <w:t>10</w:t>
      </w:r>
      <w:r w:rsidRPr="00E44B2F">
        <w:rPr>
          <w:sz w:val="17"/>
          <w:szCs w:val="14"/>
        </w:rPr>
        <w:t>.</w:t>
      </w:r>
      <w:r w:rsidR="0030083F" w:rsidRPr="0030083F">
        <w:rPr>
          <w:sz w:val="17"/>
          <w:szCs w:val="14"/>
        </w:rPr>
        <w:tab/>
      </w:r>
      <w:r w:rsidRPr="00E44B2F">
        <w:rPr>
          <w:sz w:val="17"/>
          <w:szCs w:val="14"/>
        </w:rPr>
        <w:t xml:space="preserve">Банк имеет право по согласованию с </w:t>
      </w:r>
      <w:r w:rsidR="0019583F" w:rsidRPr="00E44B2F">
        <w:rPr>
          <w:sz w:val="17"/>
          <w:szCs w:val="14"/>
        </w:rPr>
        <w:t>Клиент</w:t>
      </w:r>
      <w:r w:rsidRPr="00E44B2F">
        <w:rPr>
          <w:sz w:val="17"/>
          <w:szCs w:val="14"/>
        </w:rPr>
        <w:t>ом установить предел максимальных сумм, подлежащих перечислению с пр</w:t>
      </w:r>
      <w:r w:rsidR="00C11E19" w:rsidRPr="00E44B2F">
        <w:rPr>
          <w:sz w:val="17"/>
          <w:szCs w:val="14"/>
        </w:rPr>
        <w:t>именением системы “</w:t>
      </w:r>
      <w:r w:rsidR="0019583F" w:rsidRPr="00E44B2F">
        <w:rPr>
          <w:sz w:val="17"/>
          <w:szCs w:val="14"/>
        </w:rPr>
        <w:t>Клиент</w:t>
      </w:r>
      <w:r w:rsidR="00C11E19" w:rsidRPr="00E44B2F">
        <w:rPr>
          <w:sz w:val="17"/>
          <w:szCs w:val="14"/>
        </w:rPr>
        <w:t>-Банк” с учётом соблюдения календарной очерёдности.</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4.1</w:t>
      </w:r>
      <w:r w:rsidR="00B55180">
        <w:rPr>
          <w:sz w:val="17"/>
          <w:szCs w:val="14"/>
        </w:rPr>
        <w:t>1</w:t>
      </w:r>
      <w:r w:rsidRPr="00E44B2F">
        <w:rPr>
          <w:sz w:val="17"/>
          <w:szCs w:val="14"/>
        </w:rPr>
        <w:t>.</w:t>
      </w:r>
      <w:r w:rsidR="0030083F" w:rsidRPr="0030083F">
        <w:rPr>
          <w:sz w:val="17"/>
          <w:szCs w:val="14"/>
        </w:rPr>
        <w:tab/>
      </w:r>
      <w:r w:rsidRPr="00E44B2F">
        <w:rPr>
          <w:sz w:val="17"/>
          <w:szCs w:val="14"/>
        </w:rPr>
        <w:t>Банк обязан ответить на сообщения</w:t>
      </w:r>
      <w:r w:rsidR="001A14DC" w:rsidRPr="00E44B2F">
        <w:rPr>
          <w:sz w:val="17"/>
          <w:szCs w:val="14"/>
        </w:rPr>
        <w:t>,</w:t>
      </w:r>
      <w:r w:rsidRPr="00E44B2F">
        <w:rPr>
          <w:sz w:val="17"/>
          <w:szCs w:val="14"/>
        </w:rPr>
        <w:t xml:space="preserve"> передаваемые </w:t>
      </w:r>
      <w:r w:rsidR="0019583F" w:rsidRPr="00E44B2F">
        <w:rPr>
          <w:sz w:val="17"/>
          <w:szCs w:val="14"/>
        </w:rPr>
        <w:t>Клиент</w:t>
      </w:r>
      <w:r w:rsidRPr="00E44B2F">
        <w:rPr>
          <w:sz w:val="17"/>
          <w:szCs w:val="14"/>
        </w:rPr>
        <w:t>ом по системе “</w:t>
      </w:r>
      <w:r w:rsidR="0019583F" w:rsidRPr="00E44B2F">
        <w:rPr>
          <w:sz w:val="17"/>
          <w:szCs w:val="14"/>
        </w:rPr>
        <w:t>Клиент</w:t>
      </w:r>
      <w:r w:rsidRPr="00E44B2F">
        <w:rPr>
          <w:sz w:val="17"/>
          <w:szCs w:val="14"/>
        </w:rPr>
        <w:t xml:space="preserve">-Банк” </w:t>
      </w:r>
      <w:r w:rsidR="00A30937" w:rsidRPr="00E44B2F">
        <w:rPr>
          <w:sz w:val="17"/>
          <w:szCs w:val="14"/>
        </w:rPr>
        <w:t>(соглас</w:t>
      </w:r>
      <w:r w:rsidR="00984A31" w:rsidRPr="00E44B2F">
        <w:rPr>
          <w:sz w:val="17"/>
          <w:szCs w:val="14"/>
        </w:rPr>
        <w:t xml:space="preserve">но </w:t>
      </w:r>
      <w:r w:rsidR="00C11E19" w:rsidRPr="00E44B2F">
        <w:rPr>
          <w:sz w:val="17"/>
          <w:szCs w:val="14"/>
        </w:rPr>
        <w:t>перечн</w:t>
      </w:r>
      <w:r w:rsidR="009143AA">
        <w:rPr>
          <w:sz w:val="17"/>
          <w:szCs w:val="14"/>
        </w:rPr>
        <w:t>ю видов</w:t>
      </w:r>
      <w:r w:rsidR="00C11E19" w:rsidRPr="00E44B2F">
        <w:rPr>
          <w:sz w:val="17"/>
          <w:szCs w:val="14"/>
        </w:rPr>
        <w:t xml:space="preserve"> документов</w:t>
      </w:r>
      <w:r w:rsidR="009143AA">
        <w:rPr>
          <w:sz w:val="17"/>
          <w:szCs w:val="14"/>
        </w:rPr>
        <w:t>,</w:t>
      </w:r>
      <w:r w:rsidR="00C11E19" w:rsidRPr="00E44B2F">
        <w:rPr>
          <w:sz w:val="17"/>
          <w:szCs w:val="14"/>
        </w:rPr>
        <w:t xml:space="preserve"> определённых пунктом</w:t>
      </w:r>
      <w:r w:rsidR="00984A31" w:rsidRPr="00E44B2F">
        <w:rPr>
          <w:sz w:val="17"/>
          <w:szCs w:val="14"/>
        </w:rPr>
        <w:t xml:space="preserve"> 3.5 настоящего </w:t>
      </w:r>
      <w:r w:rsidR="0019583F" w:rsidRPr="00E44B2F">
        <w:rPr>
          <w:sz w:val="17"/>
          <w:szCs w:val="14"/>
        </w:rPr>
        <w:t>Договор</w:t>
      </w:r>
      <w:r w:rsidR="001A5DB6" w:rsidRPr="00E44B2F">
        <w:rPr>
          <w:sz w:val="17"/>
          <w:szCs w:val="14"/>
        </w:rPr>
        <w:t>а</w:t>
      </w:r>
      <w:r w:rsidR="00984A31" w:rsidRPr="00E44B2F">
        <w:rPr>
          <w:sz w:val="17"/>
          <w:szCs w:val="14"/>
        </w:rPr>
        <w:t xml:space="preserve">) </w:t>
      </w:r>
      <w:r w:rsidRPr="00E44B2F">
        <w:rPr>
          <w:sz w:val="17"/>
          <w:szCs w:val="14"/>
        </w:rPr>
        <w:t xml:space="preserve">и исполнить содержащиеся в них </w:t>
      </w:r>
      <w:r w:rsidR="009143AA">
        <w:rPr>
          <w:sz w:val="17"/>
          <w:szCs w:val="14"/>
        </w:rPr>
        <w:t>распоряжения</w:t>
      </w:r>
      <w:r w:rsidRPr="00E44B2F">
        <w:rPr>
          <w:sz w:val="17"/>
          <w:szCs w:val="14"/>
        </w:rPr>
        <w:t xml:space="preserve">, если возможность подачи таких </w:t>
      </w:r>
      <w:r w:rsidR="009143AA">
        <w:rPr>
          <w:sz w:val="17"/>
          <w:szCs w:val="14"/>
        </w:rPr>
        <w:t>распоряжений</w:t>
      </w:r>
      <w:r w:rsidR="00BA5681" w:rsidRPr="00E44B2F">
        <w:rPr>
          <w:sz w:val="17"/>
          <w:szCs w:val="14"/>
        </w:rPr>
        <w:t xml:space="preserve"> предусмотрена соглашением С</w:t>
      </w:r>
      <w:r w:rsidRPr="00E44B2F">
        <w:rPr>
          <w:sz w:val="17"/>
          <w:szCs w:val="14"/>
        </w:rPr>
        <w:t>торон</w:t>
      </w:r>
      <w:r w:rsidR="007978CC" w:rsidRPr="00E44B2F">
        <w:rPr>
          <w:sz w:val="17"/>
          <w:szCs w:val="14"/>
        </w:rPr>
        <w:t>. Срок исполнения поручений</w:t>
      </w:r>
      <w:r w:rsidR="009143AA">
        <w:rPr>
          <w:sz w:val="17"/>
          <w:szCs w:val="14"/>
        </w:rPr>
        <w:t>,</w:t>
      </w:r>
      <w:r w:rsidR="007978CC" w:rsidRPr="00E44B2F">
        <w:rPr>
          <w:sz w:val="17"/>
          <w:szCs w:val="14"/>
        </w:rPr>
        <w:t xml:space="preserve"> относящихся к работе с ключами ЭЦП</w:t>
      </w:r>
      <w:r w:rsidR="009143AA">
        <w:rPr>
          <w:sz w:val="17"/>
          <w:szCs w:val="14"/>
        </w:rPr>
        <w:t xml:space="preserve">, - </w:t>
      </w:r>
      <w:r w:rsidR="007978CC" w:rsidRPr="00E44B2F">
        <w:rPr>
          <w:sz w:val="17"/>
          <w:szCs w:val="14"/>
        </w:rPr>
        <w:t>не менее суток.</w:t>
      </w:r>
    </w:p>
    <w:p w:rsidR="0030083F" w:rsidRPr="0030083F" w:rsidRDefault="00141509" w:rsidP="0030083F">
      <w:pPr>
        <w:pStyle w:val="a5"/>
        <w:tabs>
          <w:tab w:val="clear" w:pos="4677"/>
          <w:tab w:val="clear" w:pos="9355"/>
          <w:tab w:val="left" w:pos="426"/>
        </w:tabs>
        <w:spacing w:before="120"/>
        <w:jc w:val="both"/>
        <w:outlineLvl w:val="2"/>
        <w:rPr>
          <w:sz w:val="17"/>
          <w:szCs w:val="14"/>
        </w:rPr>
      </w:pPr>
      <w:r w:rsidRPr="00E44B2F">
        <w:rPr>
          <w:sz w:val="17"/>
          <w:szCs w:val="14"/>
        </w:rPr>
        <w:t>4.1</w:t>
      </w:r>
      <w:r w:rsidR="00B55180">
        <w:rPr>
          <w:sz w:val="17"/>
          <w:szCs w:val="14"/>
        </w:rPr>
        <w:t>2</w:t>
      </w:r>
      <w:r w:rsidR="00F22F43" w:rsidRPr="00E44B2F">
        <w:rPr>
          <w:sz w:val="17"/>
          <w:szCs w:val="14"/>
        </w:rPr>
        <w:t>.</w:t>
      </w:r>
      <w:r w:rsidR="0030083F" w:rsidRPr="0030083F">
        <w:rPr>
          <w:sz w:val="17"/>
          <w:szCs w:val="14"/>
        </w:rPr>
        <w:tab/>
      </w:r>
      <w:r w:rsidR="00F22F43" w:rsidRPr="00E44B2F">
        <w:rPr>
          <w:sz w:val="17"/>
          <w:szCs w:val="14"/>
        </w:rPr>
        <w:t xml:space="preserve">Банк имеет право </w:t>
      </w:r>
      <w:r w:rsidR="00383DFC" w:rsidRPr="00E44B2F">
        <w:rPr>
          <w:sz w:val="17"/>
          <w:szCs w:val="14"/>
        </w:rPr>
        <w:t>отправлять уведомления</w:t>
      </w:r>
      <w:r w:rsidR="00F22F43" w:rsidRPr="00E44B2F">
        <w:rPr>
          <w:sz w:val="17"/>
          <w:szCs w:val="14"/>
        </w:rPr>
        <w:t xml:space="preserve"> </w:t>
      </w:r>
      <w:r w:rsidR="0019583F" w:rsidRPr="00E44B2F">
        <w:rPr>
          <w:sz w:val="17"/>
          <w:szCs w:val="14"/>
        </w:rPr>
        <w:t>Клиент</w:t>
      </w:r>
      <w:r w:rsidR="00383DFC" w:rsidRPr="00E44B2F">
        <w:rPr>
          <w:sz w:val="17"/>
          <w:szCs w:val="14"/>
        </w:rPr>
        <w:t>у</w:t>
      </w:r>
      <w:r w:rsidR="002840FA" w:rsidRPr="00E44B2F">
        <w:rPr>
          <w:sz w:val="17"/>
          <w:szCs w:val="14"/>
        </w:rPr>
        <w:t xml:space="preserve"> исключительно по системе «</w:t>
      </w:r>
      <w:r w:rsidR="0019583F" w:rsidRPr="00E44B2F">
        <w:rPr>
          <w:sz w:val="17"/>
          <w:szCs w:val="14"/>
        </w:rPr>
        <w:t>Клиент</w:t>
      </w:r>
      <w:r w:rsidR="002840FA" w:rsidRPr="00E44B2F">
        <w:rPr>
          <w:sz w:val="17"/>
          <w:szCs w:val="14"/>
        </w:rPr>
        <w:t>-Банк</w:t>
      </w:r>
      <w:r w:rsidR="00F22F43" w:rsidRPr="00E44B2F">
        <w:rPr>
          <w:sz w:val="17"/>
          <w:szCs w:val="14"/>
        </w:rPr>
        <w:t xml:space="preserve">» </w:t>
      </w:r>
      <w:r w:rsidR="002840FA" w:rsidRPr="00E44B2F">
        <w:rPr>
          <w:sz w:val="17"/>
          <w:szCs w:val="14"/>
        </w:rPr>
        <w:t>в виде произвол</w:t>
      </w:r>
      <w:r w:rsidR="001A5DB6" w:rsidRPr="00E44B2F">
        <w:rPr>
          <w:sz w:val="17"/>
          <w:szCs w:val="14"/>
        </w:rPr>
        <w:t>ьного документа, не прибегая к другим формам уведомления.</w:t>
      </w:r>
    </w:p>
    <w:p w:rsidR="0030083F" w:rsidRPr="009775A2" w:rsidRDefault="00141509" w:rsidP="0030083F">
      <w:pPr>
        <w:pStyle w:val="a5"/>
        <w:tabs>
          <w:tab w:val="clear" w:pos="4677"/>
          <w:tab w:val="clear" w:pos="9355"/>
          <w:tab w:val="left" w:pos="426"/>
        </w:tabs>
        <w:spacing w:before="120"/>
        <w:jc w:val="both"/>
        <w:outlineLvl w:val="2"/>
        <w:rPr>
          <w:sz w:val="17"/>
          <w:szCs w:val="14"/>
        </w:rPr>
      </w:pPr>
      <w:r w:rsidRPr="00E44B2F">
        <w:rPr>
          <w:sz w:val="17"/>
          <w:szCs w:val="14"/>
        </w:rPr>
        <w:t>4.1</w:t>
      </w:r>
      <w:r w:rsidR="00B55180">
        <w:rPr>
          <w:sz w:val="17"/>
          <w:szCs w:val="14"/>
        </w:rPr>
        <w:t>3</w:t>
      </w:r>
      <w:r w:rsidR="0061149B" w:rsidRPr="00E44B2F">
        <w:rPr>
          <w:sz w:val="17"/>
          <w:szCs w:val="14"/>
        </w:rPr>
        <w:t>.</w:t>
      </w:r>
      <w:r w:rsidR="0030083F" w:rsidRPr="0030083F">
        <w:rPr>
          <w:sz w:val="17"/>
          <w:szCs w:val="14"/>
        </w:rPr>
        <w:tab/>
      </w:r>
      <w:r w:rsidR="0061149B" w:rsidRPr="00E44B2F">
        <w:rPr>
          <w:sz w:val="17"/>
          <w:szCs w:val="14"/>
        </w:rPr>
        <w:t>Банк оставляет за собой право решать проблемы</w:t>
      </w:r>
      <w:r w:rsidR="007604FA" w:rsidRPr="00E44B2F">
        <w:rPr>
          <w:sz w:val="17"/>
          <w:szCs w:val="14"/>
        </w:rPr>
        <w:t>,</w:t>
      </w:r>
      <w:r w:rsidR="0061149B" w:rsidRPr="00E44B2F">
        <w:rPr>
          <w:sz w:val="17"/>
          <w:szCs w:val="14"/>
        </w:rPr>
        <w:t xml:space="preserve"> возникшие у </w:t>
      </w:r>
      <w:r w:rsidR="0019583F" w:rsidRPr="00E44B2F">
        <w:rPr>
          <w:sz w:val="17"/>
          <w:szCs w:val="14"/>
        </w:rPr>
        <w:t>Клиент</w:t>
      </w:r>
      <w:r w:rsidR="0061149B" w:rsidRPr="00E44B2F">
        <w:rPr>
          <w:sz w:val="17"/>
          <w:szCs w:val="14"/>
        </w:rPr>
        <w:t>а по системе «</w:t>
      </w:r>
      <w:r w:rsidR="0019583F" w:rsidRPr="00E44B2F">
        <w:rPr>
          <w:sz w:val="17"/>
          <w:szCs w:val="14"/>
        </w:rPr>
        <w:t>Клиент</w:t>
      </w:r>
      <w:r w:rsidR="0061149B" w:rsidRPr="00E44B2F">
        <w:rPr>
          <w:sz w:val="17"/>
          <w:szCs w:val="14"/>
        </w:rPr>
        <w:t xml:space="preserve">-Банк» по телефону и (или) </w:t>
      </w:r>
      <w:r w:rsidR="0061149B" w:rsidRPr="00E44B2F">
        <w:rPr>
          <w:sz w:val="17"/>
          <w:szCs w:val="14"/>
        </w:rPr>
        <w:lastRenderedPageBreak/>
        <w:t>электронной почте.</w:t>
      </w:r>
      <w:r w:rsidR="005062A5" w:rsidRPr="00E44B2F">
        <w:rPr>
          <w:sz w:val="17"/>
          <w:szCs w:val="14"/>
        </w:rPr>
        <w:t xml:space="preserve"> В случае невозможности решить проблему </w:t>
      </w:r>
      <w:r w:rsidR="009143AA">
        <w:rPr>
          <w:sz w:val="17"/>
          <w:szCs w:val="14"/>
        </w:rPr>
        <w:t>такими способами</w:t>
      </w:r>
      <w:r w:rsidR="005062A5" w:rsidRPr="00E44B2F">
        <w:rPr>
          <w:sz w:val="17"/>
          <w:szCs w:val="14"/>
        </w:rPr>
        <w:t xml:space="preserve"> возможен платный вые</w:t>
      </w:r>
      <w:proofErr w:type="gramStart"/>
      <w:r w:rsidR="005062A5" w:rsidRPr="00E44B2F">
        <w:rPr>
          <w:sz w:val="17"/>
          <w:szCs w:val="14"/>
        </w:rPr>
        <w:t xml:space="preserve">зд к </w:t>
      </w:r>
      <w:r w:rsidR="0019583F" w:rsidRPr="00E44B2F">
        <w:rPr>
          <w:sz w:val="17"/>
          <w:szCs w:val="14"/>
        </w:rPr>
        <w:t>Кл</w:t>
      </w:r>
      <w:proofErr w:type="gramEnd"/>
      <w:r w:rsidR="0019583F" w:rsidRPr="00E44B2F">
        <w:rPr>
          <w:sz w:val="17"/>
          <w:szCs w:val="14"/>
        </w:rPr>
        <w:t>иент</w:t>
      </w:r>
      <w:r w:rsidR="006328C2" w:rsidRPr="00E44B2F">
        <w:rPr>
          <w:sz w:val="17"/>
          <w:szCs w:val="14"/>
        </w:rPr>
        <w:t>у</w:t>
      </w:r>
      <w:r w:rsidR="009143AA">
        <w:rPr>
          <w:sz w:val="17"/>
          <w:szCs w:val="14"/>
        </w:rPr>
        <w:t>, который подлежит оплате Клиентом</w:t>
      </w:r>
      <w:r w:rsidR="006328C2" w:rsidRPr="00E44B2F">
        <w:rPr>
          <w:sz w:val="17"/>
          <w:szCs w:val="14"/>
        </w:rPr>
        <w:t xml:space="preserve"> согласно Т</w:t>
      </w:r>
      <w:r w:rsidR="005062A5" w:rsidRPr="00E44B2F">
        <w:rPr>
          <w:sz w:val="17"/>
          <w:szCs w:val="14"/>
        </w:rPr>
        <w:t>арифам</w:t>
      </w:r>
      <w:r w:rsidR="00D629A1" w:rsidRPr="00E44B2F">
        <w:rPr>
          <w:sz w:val="17"/>
          <w:szCs w:val="14"/>
        </w:rPr>
        <w:t xml:space="preserve"> Банка</w:t>
      </w:r>
      <w:r w:rsidR="005062A5" w:rsidRPr="00E44B2F">
        <w:rPr>
          <w:sz w:val="17"/>
          <w:szCs w:val="14"/>
        </w:rPr>
        <w:t>.</w:t>
      </w:r>
      <w:r w:rsidR="006470FD" w:rsidRPr="00E44B2F">
        <w:rPr>
          <w:sz w:val="17"/>
          <w:szCs w:val="14"/>
        </w:rPr>
        <w:t xml:space="preserve"> Необходимым условием для успешного </w:t>
      </w:r>
      <w:r w:rsidR="00F22F43" w:rsidRPr="00E44B2F">
        <w:rPr>
          <w:sz w:val="17"/>
          <w:szCs w:val="14"/>
        </w:rPr>
        <w:t>осуществления работ по устранению</w:t>
      </w:r>
      <w:r w:rsidR="00D629A1" w:rsidRPr="00E44B2F">
        <w:rPr>
          <w:sz w:val="17"/>
          <w:szCs w:val="14"/>
        </w:rPr>
        <w:t xml:space="preserve"> проблем у </w:t>
      </w:r>
      <w:r w:rsidR="0019583F" w:rsidRPr="00E44B2F">
        <w:rPr>
          <w:sz w:val="17"/>
          <w:szCs w:val="14"/>
        </w:rPr>
        <w:t>Клиент</w:t>
      </w:r>
      <w:r w:rsidR="00D629A1" w:rsidRPr="00E44B2F">
        <w:rPr>
          <w:sz w:val="17"/>
          <w:szCs w:val="14"/>
        </w:rPr>
        <w:t>а</w:t>
      </w:r>
      <w:r w:rsidR="006470FD" w:rsidRPr="00E44B2F">
        <w:rPr>
          <w:sz w:val="17"/>
          <w:szCs w:val="14"/>
        </w:rPr>
        <w:t xml:space="preserve"> является</w:t>
      </w:r>
      <w:r w:rsidR="00D629A1" w:rsidRPr="00E44B2F">
        <w:rPr>
          <w:sz w:val="17"/>
          <w:szCs w:val="14"/>
        </w:rPr>
        <w:t xml:space="preserve"> отсутствие причин</w:t>
      </w:r>
      <w:r w:rsidR="009143AA">
        <w:rPr>
          <w:sz w:val="17"/>
          <w:szCs w:val="14"/>
        </w:rPr>
        <w:t>,</w:t>
      </w:r>
      <w:r w:rsidR="00D629A1" w:rsidRPr="00E44B2F">
        <w:rPr>
          <w:sz w:val="17"/>
          <w:szCs w:val="14"/>
        </w:rPr>
        <w:t xml:space="preserve"> указанных в пункте</w:t>
      </w:r>
      <w:r w:rsidR="006470FD" w:rsidRPr="00E44B2F">
        <w:rPr>
          <w:sz w:val="17"/>
          <w:szCs w:val="14"/>
        </w:rPr>
        <w:t xml:space="preserve"> 6.7</w:t>
      </w:r>
      <w:r w:rsidR="009143AA">
        <w:rPr>
          <w:sz w:val="17"/>
          <w:szCs w:val="14"/>
        </w:rPr>
        <w:t xml:space="preserve"> настоящего Договора</w:t>
      </w:r>
      <w:r w:rsidR="006470FD" w:rsidRPr="00E44B2F">
        <w:rPr>
          <w:sz w:val="17"/>
          <w:szCs w:val="14"/>
        </w:rPr>
        <w:t>.</w:t>
      </w:r>
    </w:p>
    <w:p w:rsidR="00123D9C" w:rsidRPr="00E44B2F" w:rsidRDefault="00123D9C" w:rsidP="005F271E">
      <w:pPr>
        <w:pStyle w:val="a5"/>
        <w:spacing w:before="120"/>
        <w:jc w:val="center"/>
        <w:outlineLvl w:val="1"/>
        <w:rPr>
          <w:b/>
          <w:bCs/>
          <w:sz w:val="17"/>
          <w:szCs w:val="16"/>
        </w:rPr>
      </w:pPr>
      <w:r w:rsidRPr="00E44B2F">
        <w:rPr>
          <w:b/>
          <w:bCs/>
          <w:sz w:val="17"/>
          <w:szCs w:val="16"/>
        </w:rPr>
        <w:t xml:space="preserve">5. Права и обязанности </w:t>
      </w:r>
      <w:r w:rsidR="0019583F" w:rsidRPr="00E44B2F">
        <w:rPr>
          <w:b/>
          <w:bCs/>
          <w:sz w:val="17"/>
          <w:szCs w:val="16"/>
        </w:rPr>
        <w:t>Клиент</w:t>
      </w:r>
      <w:r w:rsidRPr="00E44B2F">
        <w:rPr>
          <w:b/>
          <w:bCs/>
          <w:sz w:val="17"/>
          <w:szCs w:val="16"/>
        </w:rPr>
        <w:t>а</w:t>
      </w:r>
    </w:p>
    <w:p w:rsidR="0030083F" w:rsidRPr="0030083F" w:rsidRDefault="0030083F" w:rsidP="0030083F">
      <w:pPr>
        <w:pStyle w:val="a5"/>
        <w:tabs>
          <w:tab w:val="clear" w:pos="4677"/>
          <w:tab w:val="clear" w:pos="9355"/>
          <w:tab w:val="left" w:pos="426"/>
        </w:tabs>
        <w:spacing w:before="120"/>
        <w:jc w:val="both"/>
        <w:outlineLvl w:val="2"/>
        <w:rPr>
          <w:sz w:val="17"/>
          <w:szCs w:val="15"/>
        </w:rPr>
      </w:pPr>
      <w:r>
        <w:rPr>
          <w:sz w:val="17"/>
          <w:szCs w:val="14"/>
        </w:rPr>
        <w:t>5.1.</w:t>
      </w:r>
      <w:r w:rsidRPr="0030083F">
        <w:rPr>
          <w:sz w:val="17"/>
          <w:szCs w:val="14"/>
        </w:rPr>
        <w:tab/>
      </w:r>
      <w:r w:rsidR="0019583F" w:rsidRPr="00E44B2F">
        <w:rPr>
          <w:sz w:val="17"/>
          <w:szCs w:val="14"/>
        </w:rPr>
        <w:t>Клиент</w:t>
      </w:r>
      <w:r w:rsidR="00123D9C" w:rsidRPr="00E44B2F">
        <w:rPr>
          <w:sz w:val="17"/>
          <w:szCs w:val="14"/>
        </w:rPr>
        <w:t xml:space="preserve"> имеет право требовать от Банка предоставления на бумажном носителе копий полученных Банком электронных документов с проставлением на них соответствующих отметок Банка (об исполнении и др.). Указанные документы предоставляются </w:t>
      </w:r>
      <w:r w:rsidR="0019583F" w:rsidRPr="00E44B2F">
        <w:rPr>
          <w:sz w:val="17"/>
          <w:szCs w:val="14"/>
        </w:rPr>
        <w:t>Клиент</w:t>
      </w:r>
      <w:r w:rsidR="00B55F5B" w:rsidRPr="00E44B2F">
        <w:rPr>
          <w:sz w:val="17"/>
          <w:szCs w:val="14"/>
        </w:rPr>
        <w:t xml:space="preserve">у путем их пересылки заказной почтой или путем передачи их </w:t>
      </w:r>
      <w:r w:rsidR="00123D9C" w:rsidRPr="00E44B2F">
        <w:rPr>
          <w:sz w:val="17"/>
          <w:szCs w:val="14"/>
        </w:rPr>
        <w:t xml:space="preserve">уполномоченному лицу </w:t>
      </w:r>
      <w:r w:rsidR="0019583F" w:rsidRPr="00E44B2F">
        <w:rPr>
          <w:sz w:val="17"/>
          <w:szCs w:val="14"/>
        </w:rPr>
        <w:t>Клиент</w:t>
      </w:r>
      <w:r w:rsidR="00123D9C" w:rsidRPr="00E44B2F">
        <w:rPr>
          <w:sz w:val="17"/>
          <w:szCs w:val="14"/>
        </w:rPr>
        <w:t>а при его явке в Банк</w:t>
      </w:r>
      <w:r w:rsidR="00B55F5B" w:rsidRPr="00E44B2F">
        <w:rPr>
          <w:sz w:val="17"/>
          <w:szCs w:val="14"/>
        </w:rPr>
        <w:t xml:space="preserve">. </w:t>
      </w:r>
      <w:r w:rsidR="009143AA">
        <w:rPr>
          <w:sz w:val="17"/>
          <w:szCs w:val="15"/>
        </w:rPr>
        <w:t>В подлежащих случаях с Клиента взимается комиссия в соответствии с Тарифами Банка.</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5.2.</w:t>
      </w:r>
      <w:r w:rsidR="0030083F" w:rsidRPr="0030083F">
        <w:rPr>
          <w:sz w:val="17"/>
          <w:szCs w:val="14"/>
        </w:rPr>
        <w:tab/>
      </w:r>
      <w:r w:rsidR="0019583F" w:rsidRPr="00E44B2F">
        <w:rPr>
          <w:sz w:val="17"/>
          <w:szCs w:val="14"/>
        </w:rPr>
        <w:t>Клиент</w:t>
      </w:r>
      <w:r w:rsidRPr="00E44B2F">
        <w:rPr>
          <w:sz w:val="17"/>
          <w:szCs w:val="14"/>
        </w:rPr>
        <w:t xml:space="preserve"> имеет право досрочно прекращать действие открытых ключей ЭЦП </w:t>
      </w:r>
      <w:r w:rsidR="0019583F" w:rsidRPr="00E44B2F">
        <w:rPr>
          <w:sz w:val="17"/>
          <w:szCs w:val="14"/>
        </w:rPr>
        <w:t>Клиент</w:t>
      </w:r>
      <w:r w:rsidRPr="00E44B2F">
        <w:rPr>
          <w:sz w:val="17"/>
          <w:szCs w:val="14"/>
        </w:rPr>
        <w:t xml:space="preserve">а (вместе с соответствующим закрытым ключом ЭЦП </w:t>
      </w:r>
      <w:r w:rsidR="0019583F" w:rsidRPr="00E44B2F">
        <w:rPr>
          <w:sz w:val="17"/>
          <w:szCs w:val="14"/>
        </w:rPr>
        <w:t>Клиент</w:t>
      </w:r>
      <w:r w:rsidRPr="00E44B2F">
        <w:rPr>
          <w:sz w:val="17"/>
          <w:szCs w:val="14"/>
        </w:rPr>
        <w:t>а), направив письменное уведомление</w:t>
      </w:r>
      <w:r w:rsidR="00263D67" w:rsidRPr="00E44B2F">
        <w:rPr>
          <w:sz w:val="17"/>
          <w:szCs w:val="14"/>
        </w:rPr>
        <w:t>.</w:t>
      </w:r>
      <w:r w:rsidRPr="00E44B2F">
        <w:rPr>
          <w:sz w:val="17"/>
          <w:szCs w:val="14"/>
        </w:rPr>
        <w:t xml:space="preserve"> Для продолжения дальнейшей работы в системе “</w:t>
      </w:r>
      <w:r w:rsidR="0019583F" w:rsidRPr="00E44B2F">
        <w:rPr>
          <w:sz w:val="17"/>
          <w:szCs w:val="14"/>
        </w:rPr>
        <w:t>Клиент</w:t>
      </w:r>
      <w:r w:rsidRPr="00E44B2F">
        <w:rPr>
          <w:sz w:val="17"/>
          <w:szCs w:val="14"/>
        </w:rPr>
        <w:t xml:space="preserve">-Банк” уполномоченный представитель </w:t>
      </w:r>
      <w:r w:rsidR="0019583F" w:rsidRPr="00E44B2F">
        <w:rPr>
          <w:sz w:val="17"/>
          <w:szCs w:val="14"/>
        </w:rPr>
        <w:t>Клиент</w:t>
      </w:r>
      <w:r w:rsidRPr="00E44B2F">
        <w:rPr>
          <w:sz w:val="17"/>
          <w:szCs w:val="14"/>
        </w:rPr>
        <w:t xml:space="preserve">а должен сгенерировать новую пару ключей ЭЦП </w:t>
      </w:r>
      <w:r w:rsidR="0019583F" w:rsidRPr="00E44B2F">
        <w:rPr>
          <w:sz w:val="17"/>
          <w:szCs w:val="14"/>
        </w:rPr>
        <w:t>Клиент</w:t>
      </w:r>
      <w:r w:rsidRPr="00E44B2F">
        <w:rPr>
          <w:sz w:val="17"/>
          <w:szCs w:val="14"/>
        </w:rPr>
        <w:t xml:space="preserve">а и передать Банку </w:t>
      </w:r>
      <w:r w:rsidR="00FF60EF" w:rsidRPr="00E44B2F">
        <w:rPr>
          <w:sz w:val="17"/>
          <w:szCs w:val="14"/>
        </w:rPr>
        <w:t>С</w:t>
      </w:r>
      <w:r w:rsidRPr="00E44B2F">
        <w:rPr>
          <w:sz w:val="17"/>
          <w:szCs w:val="14"/>
        </w:rPr>
        <w:t xml:space="preserve">ертификат нового открытого ключа ЭЦП </w:t>
      </w:r>
      <w:r w:rsidR="0019583F" w:rsidRPr="00E44B2F">
        <w:rPr>
          <w:sz w:val="17"/>
          <w:szCs w:val="14"/>
        </w:rPr>
        <w:t>Клиент</w:t>
      </w:r>
      <w:r w:rsidRPr="00E44B2F">
        <w:rPr>
          <w:sz w:val="17"/>
          <w:szCs w:val="14"/>
        </w:rPr>
        <w:t>а.</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5.3.</w:t>
      </w:r>
      <w:r w:rsidR="0030083F" w:rsidRPr="0030083F">
        <w:rPr>
          <w:sz w:val="17"/>
          <w:szCs w:val="14"/>
        </w:rPr>
        <w:tab/>
      </w:r>
      <w:r w:rsidR="0019583F" w:rsidRPr="00E44B2F">
        <w:rPr>
          <w:sz w:val="17"/>
          <w:szCs w:val="14"/>
        </w:rPr>
        <w:t>Клиент</w:t>
      </w:r>
      <w:r w:rsidRPr="00E44B2F">
        <w:rPr>
          <w:sz w:val="17"/>
          <w:szCs w:val="14"/>
        </w:rPr>
        <w:t xml:space="preserve"> имеет право блокировать открытый ключ ЭЦП </w:t>
      </w:r>
      <w:r w:rsidR="0019583F" w:rsidRPr="00E44B2F">
        <w:rPr>
          <w:sz w:val="17"/>
          <w:szCs w:val="14"/>
        </w:rPr>
        <w:t>Клиент</w:t>
      </w:r>
      <w:r w:rsidRPr="00E44B2F">
        <w:rPr>
          <w:sz w:val="17"/>
          <w:szCs w:val="14"/>
        </w:rPr>
        <w:t>а, т.е. приостановить свою работу в системе “</w:t>
      </w:r>
      <w:r w:rsidR="0019583F" w:rsidRPr="00E44B2F">
        <w:rPr>
          <w:sz w:val="17"/>
          <w:szCs w:val="14"/>
        </w:rPr>
        <w:t>Клиент</w:t>
      </w:r>
      <w:r w:rsidRPr="00E44B2F">
        <w:rPr>
          <w:sz w:val="17"/>
          <w:szCs w:val="14"/>
        </w:rPr>
        <w:t>-Банк”, напра</w:t>
      </w:r>
      <w:r w:rsidR="00583BD1" w:rsidRPr="00E44B2F">
        <w:rPr>
          <w:sz w:val="17"/>
          <w:szCs w:val="14"/>
        </w:rPr>
        <w:t>вив письменное уведомление</w:t>
      </w:r>
      <w:r w:rsidRPr="00E44B2F">
        <w:rPr>
          <w:sz w:val="17"/>
          <w:szCs w:val="14"/>
        </w:rPr>
        <w:t xml:space="preserve">. Блокировка снимается не позднее дня, следующего за днем получения Банком письменного требования </w:t>
      </w:r>
      <w:r w:rsidR="0019583F" w:rsidRPr="00E44B2F">
        <w:rPr>
          <w:sz w:val="17"/>
          <w:szCs w:val="14"/>
        </w:rPr>
        <w:t>Клиент</w:t>
      </w:r>
      <w:r w:rsidRPr="00E44B2F">
        <w:rPr>
          <w:sz w:val="17"/>
          <w:szCs w:val="14"/>
        </w:rPr>
        <w:t>а</w:t>
      </w:r>
      <w:r w:rsidR="0013787D" w:rsidRPr="00E44B2F">
        <w:rPr>
          <w:sz w:val="17"/>
          <w:szCs w:val="14"/>
        </w:rPr>
        <w:t>, скрепленного подписью полномочного лица и печатью Клиента,</w:t>
      </w:r>
      <w:r w:rsidRPr="00E44B2F">
        <w:rPr>
          <w:sz w:val="17"/>
          <w:szCs w:val="14"/>
        </w:rPr>
        <w:t xml:space="preserve"> о снятии блокировки, соста</w:t>
      </w:r>
      <w:r w:rsidR="00583BD1" w:rsidRPr="00E44B2F">
        <w:rPr>
          <w:sz w:val="17"/>
          <w:szCs w:val="14"/>
        </w:rPr>
        <w:t>в</w:t>
      </w:r>
      <w:r w:rsidRPr="00E44B2F">
        <w:rPr>
          <w:sz w:val="17"/>
          <w:szCs w:val="14"/>
        </w:rPr>
        <w:t>ленного на бумажном носителе.</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5.4.</w:t>
      </w:r>
      <w:r w:rsidR="0030083F" w:rsidRPr="0030083F">
        <w:rPr>
          <w:sz w:val="17"/>
          <w:szCs w:val="14"/>
        </w:rPr>
        <w:tab/>
      </w:r>
      <w:r w:rsidR="0019583F" w:rsidRPr="00E44B2F">
        <w:rPr>
          <w:sz w:val="17"/>
          <w:szCs w:val="14"/>
        </w:rPr>
        <w:t>Клиент</w:t>
      </w:r>
      <w:r w:rsidRPr="00E44B2F">
        <w:rPr>
          <w:sz w:val="17"/>
          <w:szCs w:val="14"/>
        </w:rPr>
        <w:t xml:space="preserve"> обязан при создании электронных документов в системе “</w:t>
      </w:r>
      <w:r w:rsidR="0019583F" w:rsidRPr="00E44B2F">
        <w:rPr>
          <w:sz w:val="17"/>
          <w:szCs w:val="14"/>
        </w:rPr>
        <w:t>Клиент</w:t>
      </w:r>
      <w:r w:rsidRPr="00E44B2F">
        <w:rPr>
          <w:sz w:val="17"/>
          <w:szCs w:val="14"/>
        </w:rPr>
        <w:t xml:space="preserve">-Банк” соблюдать условия настоящего </w:t>
      </w:r>
      <w:r w:rsidR="0019583F" w:rsidRPr="00E44B2F">
        <w:rPr>
          <w:sz w:val="17"/>
          <w:szCs w:val="14"/>
        </w:rPr>
        <w:t>Договор</w:t>
      </w:r>
      <w:r w:rsidRPr="00E44B2F">
        <w:rPr>
          <w:sz w:val="17"/>
          <w:szCs w:val="14"/>
        </w:rPr>
        <w:t>а, нормы действующего законодательства</w:t>
      </w:r>
      <w:r w:rsidR="007B4346" w:rsidRPr="00E44B2F">
        <w:rPr>
          <w:sz w:val="17"/>
          <w:szCs w:val="14"/>
        </w:rPr>
        <w:t xml:space="preserve"> РФ</w:t>
      </w:r>
      <w:r w:rsidRPr="00E44B2F">
        <w:rPr>
          <w:sz w:val="17"/>
          <w:szCs w:val="14"/>
        </w:rPr>
        <w:t xml:space="preserve"> и банковские правила в отношении обязательных реквизитов </w:t>
      </w:r>
      <w:r w:rsidR="007B4346" w:rsidRPr="00E44B2F">
        <w:rPr>
          <w:sz w:val="17"/>
          <w:szCs w:val="14"/>
        </w:rPr>
        <w:t xml:space="preserve">расчётных </w:t>
      </w:r>
      <w:r w:rsidRPr="00E44B2F">
        <w:rPr>
          <w:sz w:val="17"/>
          <w:szCs w:val="14"/>
        </w:rPr>
        <w:t>документов.</w:t>
      </w:r>
    </w:p>
    <w:p w:rsidR="0030083F" w:rsidRPr="0030083F" w:rsidRDefault="00123D9C" w:rsidP="0030083F">
      <w:pPr>
        <w:pStyle w:val="a5"/>
        <w:tabs>
          <w:tab w:val="clear" w:pos="4677"/>
          <w:tab w:val="clear" w:pos="9355"/>
          <w:tab w:val="left" w:pos="426"/>
        </w:tabs>
        <w:spacing w:before="120"/>
        <w:jc w:val="both"/>
        <w:outlineLvl w:val="2"/>
        <w:rPr>
          <w:b/>
          <w:sz w:val="17"/>
          <w:szCs w:val="14"/>
        </w:rPr>
      </w:pPr>
      <w:r w:rsidRPr="00E44B2F">
        <w:rPr>
          <w:sz w:val="17"/>
          <w:szCs w:val="14"/>
        </w:rPr>
        <w:t>5.5.</w:t>
      </w:r>
      <w:r w:rsidR="0030083F" w:rsidRPr="0030083F">
        <w:rPr>
          <w:sz w:val="17"/>
          <w:szCs w:val="14"/>
        </w:rPr>
        <w:tab/>
      </w:r>
      <w:r w:rsidR="0019583F" w:rsidRPr="00217960">
        <w:rPr>
          <w:sz w:val="17"/>
          <w:szCs w:val="14"/>
        </w:rPr>
        <w:t>Клиент</w:t>
      </w:r>
      <w:r w:rsidRPr="00E44B2F">
        <w:rPr>
          <w:b/>
          <w:sz w:val="17"/>
          <w:szCs w:val="14"/>
        </w:rPr>
        <w:t xml:space="preserve"> обязан обеспечить хранение в </w:t>
      </w:r>
      <w:r w:rsidR="009143AA">
        <w:rPr>
          <w:b/>
          <w:sz w:val="17"/>
          <w:szCs w:val="14"/>
        </w:rPr>
        <w:t>тайне</w:t>
      </w:r>
      <w:r w:rsidRPr="00E44B2F">
        <w:rPr>
          <w:b/>
          <w:sz w:val="17"/>
          <w:szCs w:val="14"/>
        </w:rPr>
        <w:t xml:space="preserve"> и отсутствие доступа неуполномоченных лиц к закрытому ключу ЭЦП </w:t>
      </w:r>
      <w:r w:rsidR="0019583F" w:rsidRPr="00E44B2F">
        <w:rPr>
          <w:b/>
          <w:sz w:val="17"/>
          <w:szCs w:val="14"/>
        </w:rPr>
        <w:t>Клиент</w:t>
      </w:r>
      <w:r w:rsidRPr="00E44B2F">
        <w:rPr>
          <w:b/>
          <w:sz w:val="17"/>
          <w:szCs w:val="14"/>
        </w:rPr>
        <w:t>а и открытому ключу ЭЦП Банка, используемым при работе в электронной системе “</w:t>
      </w:r>
      <w:r w:rsidR="0019583F" w:rsidRPr="00E44B2F">
        <w:rPr>
          <w:b/>
          <w:sz w:val="17"/>
          <w:szCs w:val="14"/>
        </w:rPr>
        <w:t>Клиент</w:t>
      </w:r>
      <w:r w:rsidRPr="00E44B2F">
        <w:rPr>
          <w:b/>
          <w:sz w:val="17"/>
          <w:szCs w:val="14"/>
        </w:rPr>
        <w:t xml:space="preserve">-Банк”. Риск неблагоприятных последствий, связанных с использованием закрытого Ключа ЭЦП </w:t>
      </w:r>
      <w:r w:rsidR="0019583F" w:rsidRPr="00E44B2F">
        <w:rPr>
          <w:b/>
          <w:sz w:val="17"/>
          <w:szCs w:val="14"/>
        </w:rPr>
        <w:t>Клиент</w:t>
      </w:r>
      <w:r w:rsidRPr="00E44B2F">
        <w:rPr>
          <w:b/>
          <w:sz w:val="17"/>
          <w:szCs w:val="14"/>
        </w:rPr>
        <w:t xml:space="preserve">а неуполномоченными лицами, несет </w:t>
      </w:r>
      <w:r w:rsidR="0019583F" w:rsidRPr="00E44B2F">
        <w:rPr>
          <w:b/>
          <w:sz w:val="17"/>
          <w:szCs w:val="14"/>
        </w:rPr>
        <w:t>Клиент</w:t>
      </w:r>
      <w:r w:rsidRPr="00E44B2F">
        <w:rPr>
          <w:b/>
          <w:sz w:val="17"/>
          <w:szCs w:val="14"/>
        </w:rPr>
        <w:t>.</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5.6.</w:t>
      </w:r>
      <w:r w:rsidR="0030083F" w:rsidRPr="0030083F">
        <w:rPr>
          <w:sz w:val="17"/>
          <w:szCs w:val="14"/>
        </w:rPr>
        <w:tab/>
      </w:r>
      <w:r w:rsidR="0019583F" w:rsidRPr="00E44B2F">
        <w:rPr>
          <w:sz w:val="17"/>
          <w:szCs w:val="14"/>
        </w:rPr>
        <w:t>Клиент</w:t>
      </w:r>
      <w:r w:rsidRPr="00E44B2F">
        <w:rPr>
          <w:sz w:val="17"/>
          <w:szCs w:val="14"/>
        </w:rPr>
        <w:t xml:space="preserve"> обязан</w:t>
      </w:r>
      <w:r w:rsidR="00053633" w:rsidRPr="00E44B2F">
        <w:rPr>
          <w:sz w:val="17"/>
          <w:szCs w:val="14"/>
        </w:rPr>
        <w:t xml:space="preserve"> незамедлительно требовать приостановления действия Сертификата ключа подписи при</w:t>
      </w:r>
      <w:r w:rsidRPr="00E44B2F">
        <w:rPr>
          <w:sz w:val="17"/>
          <w:szCs w:val="14"/>
        </w:rPr>
        <w:t xml:space="preserve"> обнаружении попытки несанкционированного доступа к системе “</w:t>
      </w:r>
      <w:r w:rsidR="0019583F" w:rsidRPr="00E44B2F">
        <w:rPr>
          <w:sz w:val="17"/>
          <w:szCs w:val="14"/>
        </w:rPr>
        <w:t>Клиент</w:t>
      </w:r>
      <w:r w:rsidRPr="00E44B2F">
        <w:rPr>
          <w:sz w:val="17"/>
          <w:szCs w:val="14"/>
        </w:rPr>
        <w:t xml:space="preserve">-Банк” или к закрытому ключу ЭЦП </w:t>
      </w:r>
      <w:r w:rsidR="0019583F" w:rsidRPr="00E44B2F">
        <w:rPr>
          <w:sz w:val="17"/>
          <w:szCs w:val="14"/>
        </w:rPr>
        <w:t>Клиент</w:t>
      </w:r>
      <w:r w:rsidRPr="00E44B2F">
        <w:rPr>
          <w:sz w:val="17"/>
          <w:szCs w:val="14"/>
        </w:rPr>
        <w:t>а в день ее обнаружения и блокировать свою работу в системе “</w:t>
      </w:r>
      <w:r w:rsidR="0019583F" w:rsidRPr="00E44B2F">
        <w:rPr>
          <w:sz w:val="17"/>
          <w:szCs w:val="14"/>
        </w:rPr>
        <w:t>Клиент</w:t>
      </w:r>
      <w:r w:rsidRPr="00E44B2F">
        <w:rPr>
          <w:sz w:val="17"/>
          <w:szCs w:val="14"/>
        </w:rPr>
        <w:t xml:space="preserve">-Банк”, направив в Банк </w:t>
      </w:r>
      <w:r w:rsidR="00B55F5B" w:rsidRPr="00E44B2F">
        <w:rPr>
          <w:sz w:val="17"/>
          <w:szCs w:val="14"/>
        </w:rPr>
        <w:t>соответствующее уведомление</w:t>
      </w:r>
      <w:r w:rsidR="00D629A1" w:rsidRPr="00E44B2F">
        <w:rPr>
          <w:sz w:val="17"/>
          <w:szCs w:val="14"/>
        </w:rPr>
        <w:t xml:space="preserve"> в произвольном виде</w:t>
      </w:r>
      <w:r w:rsidR="007B4346" w:rsidRPr="00E44B2F">
        <w:rPr>
          <w:sz w:val="17"/>
          <w:szCs w:val="14"/>
        </w:rPr>
        <w:t xml:space="preserve"> по факсу</w:t>
      </w:r>
      <w:r w:rsidR="00DE1963" w:rsidRPr="00E44B2F">
        <w:rPr>
          <w:sz w:val="17"/>
          <w:szCs w:val="14"/>
        </w:rPr>
        <w:t xml:space="preserve"> или на бумажном носителе</w:t>
      </w:r>
      <w:r w:rsidRPr="00E44B2F">
        <w:rPr>
          <w:sz w:val="17"/>
          <w:szCs w:val="14"/>
        </w:rPr>
        <w:t xml:space="preserve">. </w:t>
      </w:r>
      <w:r w:rsidR="0019583F" w:rsidRPr="00E44B2F">
        <w:rPr>
          <w:sz w:val="17"/>
          <w:szCs w:val="14"/>
        </w:rPr>
        <w:t>Клиент</w:t>
      </w:r>
      <w:r w:rsidRPr="00E44B2F">
        <w:rPr>
          <w:sz w:val="17"/>
          <w:szCs w:val="14"/>
        </w:rPr>
        <w:t xml:space="preserve"> несет риск всех последствий, связанных с несанкционированным доступом к системе “</w:t>
      </w:r>
      <w:r w:rsidR="0019583F" w:rsidRPr="00E44B2F">
        <w:rPr>
          <w:sz w:val="17"/>
          <w:szCs w:val="14"/>
        </w:rPr>
        <w:t>Клиент</w:t>
      </w:r>
      <w:r w:rsidRPr="00E44B2F">
        <w:rPr>
          <w:sz w:val="17"/>
          <w:szCs w:val="14"/>
        </w:rPr>
        <w:t xml:space="preserve">-Банк” или закрытому ключу ЭЦП </w:t>
      </w:r>
      <w:r w:rsidR="0019583F" w:rsidRPr="00E44B2F">
        <w:rPr>
          <w:sz w:val="17"/>
          <w:szCs w:val="14"/>
        </w:rPr>
        <w:t>Клиент</w:t>
      </w:r>
      <w:r w:rsidRPr="00E44B2F">
        <w:rPr>
          <w:sz w:val="17"/>
          <w:szCs w:val="14"/>
        </w:rPr>
        <w:t>а.</w:t>
      </w:r>
    </w:p>
    <w:p w:rsid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5.7.</w:t>
      </w:r>
      <w:r w:rsidR="0030083F" w:rsidRPr="0030083F">
        <w:rPr>
          <w:sz w:val="17"/>
          <w:szCs w:val="14"/>
        </w:rPr>
        <w:tab/>
      </w:r>
      <w:r w:rsidR="0019583F" w:rsidRPr="00E44B2F">
        <w:rPr>
          <w:sz w:val="17"/>
          <w:szCs w:val="14"/>
        </w:rPr>
        <w:t>Клиент</w:t>
      </w:r>
      <w:r w:rsidRPr="00E44B2F">
        <w:rPr>
          <w:sz w:val="17"/>
          <w:szCs w:val="14"/>
        </w:rPr>
        <w:t xml:space="preserve"> обязан по требованию Банка приостановить работу в системе “</w:t>
      </w:r>
      <w:r w:rsidR="0019583F" w:rsidRPr="00E44B2F">
        <w:rPr>
          <w:sz w:val="17"/>
          <w:szCs w:val="14"/>
        </w:rPr>
        <w:t>Клиент</w:t>
      </w:r>
      <w:r w:rsidRPr="00E44B2F">
        <w:rPr>
          <w:sz w:val="17"/>
          <w:szCs w:val="14"/>
        </w:rPr>
        <w:t xml:space="preserve">-Банк” и для ее возобновления сгенерировать новую пару ключей ЭЦП </w:t>
      </w:r>
      <w:r w:rsidR="0019583F" w:rsidRPr="00E44B2F">
        <w:rPr>
          <w:sz w:val="17"/>
          <w:szCs w:val="14"/>
        </w:rPr>
        <w:t>Клиент</w:t>
      </w:r>
      <w:r w:rsidRPr="00E44B2F">
        <w:rPr>
          <w:sz w:val="17"/>
          <w:szCs w:val="14"/>
        </w:rPr>
        <w:t xml:space="preserve">а и  оформить в Банке </w:t>
      </w:r>
      <w:r w:rsidR="00FF60EF" w:rsidRPr="00E44B2F">
        <w:rPr>
          <w:sz w:val="17"/>
          <w:szCs w:val="14"/>
        </w:rPr>
        <w:t>С</w:t>
      </w:r>
      <w:r w:rsidRPr="00E44B2F">
        <w:rPr>
          <w:sz w:val="17"/>
          <w:szCs w:val="14"/>
        </w:rPr>
        <w:t xml:space="preserve">ертификат нового открытого ключа ЭЦП </w:t>
      </w:r>
      <w:r w:rsidR="0019583F" w:rsidRPr="00E44B2F">
        <w:rPr>
          <w:sz w:val="17"/>
          <w:szCs w:val="14"/>
        </w:rPr>
        <w:t>Клиент</w:t>
      </w:r>
      <w:r w:rsidRPr="00E44B2F">
        <w:rPr>
          <w:sz w:val="17"/>
          <w:szCs w:val="14"/>
        </w:rPr>
        <w:t>а.</w:t>
      </w:r>
    </w:p>
    <w:p w:rsidR="00CC2321" w:rsidRPr="006624CF" w:rsidRDefault="00CC2321" w:rsidP="0030083F">
      <w:pPr>
        <w:pStyle w:val="a5"/>
        <w:tabs>
          <w:tab w:val="clear" w:pos="4677"/>
          <w:tab w:val="clear" w:pos="9355"/>
          <w:tab w:val="left" w:pos="426"/>
        </w:tabs>
        <w:spacing w:before="120"/>
        <w:jc w:val="both"/>
        <w:outlineLvl w:val="2"/>
        <w:rPr>
          <w:sz w:val="17"/>
          <w:szCs w:val="14"/>
        </w:rPr>
      </w:pPr>
      <w:r w:rsidRPr="006624CF">
        <w:rPr>
          <w:sz w:val="17"/>
          <w:szCs w:val="14"/>
        </w:rPr>
        <w:t>5.</w:t>
      </w:r>
      <w:r w:rsidR="00311D67" w:rsidRPr="006624CF">
        <w:rPr>
          <w:sz w:val="17"/>
          <w:szCs w:val="14"/>
        </w:rPr>
        <w:t>8</w:t>
      </w:r>
      <w:r w:rsidRPr="006624CF">
        <w:rPr>
          <w:sz w:val="17"/>
          <w:szCs w:val="14"/>
        </w:rPr>
        <w:t xml:space="preserve">. </w:t>
      </w:r>
      <w:r w:rsidR="006624CF" w:rsidRPr="006624CF">
        <w:rPr>
          <w:sz w:val="17"/>
          <w:szCs w:val="14"/>
        </w:rPr>
        <w:t>Клиент обязан не реже двух раз в день просматривать статусы расчетных документов в системе “Клиент-Банк”. При обнаружении несанкционированного списания средств со Счета Клиента либо попытки несанкционированного списания сре</w:t>
      </w:r>
      <w:proofErr w:type="gramStart"/>
      <w:r w:rsidR="006624CF" w:rsidRPr="006624CF">
        <w:rPr>
          <w:sz w:val="17"/>
          <w:szCs w:val="14"/>
        </w:rPr>
        <w:t>дств Кл</w:t>
      </w:r>
      <w:proofErr w:type="gramEnd"/>
      <w:r w:rsidR="006624CF" w:rsidRPr="006624CF">
        <w:rPr>
          <w:sz w:val="17"/>
          <w:szCs w:val="14"/>
        </w:rPr>
        <w:t>иент обязан незамедлительно (в день обнаружения) сообщить об этом в Банк и блокировать свою работу в системе “Клиент-Банк</w:t>
      </w:r>
      <w:r w:rsidR="006F71A7" w:rsidRPr="006624CF">
        <w:rPr>
          <w:sz w:val="17"/>
          <w:szCs w:val="14"/>
        </w:rPr>
        <w:t>”</w:t>
      </w:r>
      <w:r w:rsidR="006624CF" w:rsidRPr="006624CF">
        <w:rPr>
          <w:sz w:val="17"/>
          <w:szCs w:val="14"/>
        </w:rPr>
        <w:t xml:space="preserve"> в порядке, установленном п.5.3. Договора</w:t>
      </w:r>
      <w:r w:rsidR="00311D67" w:rsidRPr="006624CF">
        <w:rPr>
          <w:sz w:val="17"/>
          <w:szCs w:val="14"/>
        </w:rPr>
        <w:t>.</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w:t>
      </w:r>
      <w:r w:rsidR="00311D67">
        <w:rPr>
          <w:sz w:val="17"/>
          <w:szCs w:val="14"/>
        </w:rPr>
        <w:t>9</w:t>
      </w:r>
      <w:r w:rsidRPr="00E44B2F">
        <w:rPr>
          <w:sz w:val="17"/>
          <w:szCs w:val="14"/>
        </w:rPr>
        <w:t>.</w:t>
      </w:r>
      <w:r w:rsidR="0030083F" w:rsidRPr="0030083F">
        <w:rPr>
          <w:sz w:val="17"/>
          <w:szCs w:val="14"/>
        </w:rPr>
        <w:tab/>
      </w:r>
      <w:proofErr w:type="gramStart"/>
      <w:r w:rsidR="0019583F" w:rsidRPr="00E44B2F">
        <w:rPr>
          <w:sz w:val="17"/>
          <w:szCs w:val="14"/>
        </w:rPr>
        <w:t>Клиент</w:t>
      </w:r>
      <w:r w:rsidRPr="00E44B2F">
        <w:rPr>
          <w:sz w:val="17"/>
          <w:szCs w:val="14"/>
        </w:rPr>
        <w:t xml:space="preserve"> обязан</w:t>
      </w:r>
      <w:r w:rsidR="00BA5681" w:rsidRPr="00E44B2F">
        <w:rPr>
          <w:sz w:val="17"/>
          <w:szCs w:val="14"/>
        </w:rPr>
        <w:t xml:space="preserve"> незамедлительно</w:t>
      </w:r>
      <w:r w:rsidRPr="00E44B2F">
        <w:rPr>
          <w:sz w:val="17"/>
          <w:szCs w:val="14"/>
        </w:rPr>
        <w:t xml:space="preserve"> уведомлять Банк о смене лиц, уполномоченных работать с системой “</w:t>
      </w:r>
      <w:r w:rsidR="0019583F" w:rsidRPr="00E44B2F">
        <w:rPr>
          <w:sz w:val="17"/>
          <w:szCs w:val="14"/>
        </w:rPr>
        <w:t>Клиент</w:t>
      </w:r>
      <w:r w:rsidRPr="00E44B2F">
        <w:rPr>
          <w:sz w:val="17"/>
          <w:szCs w:val="14"/>
        </w:rPr>
        <w:t>-Банк” и распоряжаться Счетом,  и для возможности работы с системой новых лиц обеспечить им возможность сгенер</w:t>
      </w:r>
      <w:r w:rsidR="00786934" w:rsidRPr="00E44B2F">
        <w:rPr>
          <w:sz w:val="17"/>
          <w:szCs w:val="14"/>
        </w:rPr>
        <w:t xml:space="preserve">ировать пару ключей ЭЦП </w:t>
      </w:r>
      <w:r w:rsidR="0019583F" w:rsidRPr="00E44B2F">
        <w:rPr>
          <w:sz w:val="17"/>
          <w:szCs w:val="14"/>
        </w:rPr>
        <w:t>Клиент</w:t>
      </w:r>
      <w:r w:rsidR="00786934" w:rsidRPr="00E44B2F">
        <w:rPr>
          <w:sz w:val="17"/>
          <w:szCs w:val="14"/>
        </w:rPr>
        <w:t xml:space="preserve">а, с одновременным предоставлением </w:t>
      </w:r>
      <w:r w:rsidR="00C03DA2" w:rsidRPr="00E44B2F">
        <w:rPr>
          <w:sz w:val="17"/>
          <w:szCs w:val="14"/>
        </w:rPr>
        <w:t xml:space="preserve">пакета </w:t>
      </w:r>
      <w:r w:rsidR="00786934" w:rsidRPr="00E44B2F">
        <w:rPr>
          <w:sz w:val="17"/>
          <w:szCs w:val="14"/>
        </w:rPr>
        <w:t>документов</w:t>
      </w:r>
      <w:r w:rsidR="00C03DA2" w:rsidRPr="00E44B2F">
        <w:rPr>
          <w:sz w:val="17"/>
          <w:szCs w:val="14"/>
        </w:rPr>
        <w:t xml:space="preserve"> вместе с новой карточкой с образцами подписей и оттиска печати, включающей подпись нового уполномоченного лица.</w:t>
      </w:r>
      <w:proofErr w:type="gramEnd"/>
      <w:r w:rsidR="00C03DA2" w:rsidRPr="00E44B2F">
        <w:rPr>
          <w:sz w:val="17"/>
          <w:szCs w:val="14"/>
        </w:rPr>
        <w:t xml:space="preserve"> При этом </w:t>
      </w:r>
      <w:r w:rsidR="0019583F" w:rsidRPr="00E44B2F">
        <w:rPr>
          <w:sz w:val="17"/>
          <w:szCs w:val="14"/>
        </w:rPr>
        <w:t>Клиент</w:t>
      </w:r>
      <w:r w:rsidR="00C03DA2" w:rsidRPr="00E44B2F">
        <w:rPr>
          <w:sz w:val="17"/>
          <w:szCs w:val="14"/>
        </w:rPr>
        <w:t>ом оформляется уведомление об изменении параметров подключения установленного образца с указанием в нём нового лица.</w:t>
      </w:r>
    </w:p>
    <w:p w:rsidR="0030083F" w:rsidRPr="0030083F" w:rsidRDefault="00123D9C" w:rsidP="0030083F">
      <w:pPr>
        <w:pStyle w:val="a5"/>
        <w:tabs>
          <w:tab w:val="clear" w:pos="4677"/>
          <w:tab w:val="clear" w:pos="9355"/>
          <w:tab w:val="left" w:pos="426"/>
        </w:tabs>
        <w:spacing w:before="120"/>
        <w:jc w:val="both"/>
        <w:outlineLvl w:val="2"/>
        <w:rPr>
          <w:sz w:val="17"/>
          <w:szCs w:val="14"/>
        </w:rPr>
      </w:pPr>
      <w:r w:rsidRPr="00E44B2F">
        <w:rPr>
          <w:sz w:val="17"/>
          <w:szCs w:val="14"/>
        </w:rPr>
        <w:t>5.</w:t>
      </w:r>
      <w:r w:rsidR="00311D67">
        <w:rPr>
          <w:sz w:val="17"/>
          <w:szCs w:val="14"/>
        </w:rPr>
        <w:t>10</w:t>
      </w:r>
      <w:r w:rsidRPr="00E44B2F">
        <w:rPr>
          <w:sz w:val="17"/>
          <w:szCs w:val="14"/>
        </w:rPr>
        <w:t>.</w:t>
      </w:r>
      <w:r w:rsidR="0030083F" w:rsidRPr="009775A2">
        <w:rPr>
          <w:sz w:val="17"/>
          <w:szCs w:val="14"/>
        </w:rPr>
        <w:tab/>
      </w:r>
      <w:r w:rsidR="0019583F" w:rsidRPr="00E44B2F">
        <w:rPr>
          <w:sz w:val="17"/>
          <w:szCs w:val="14"/>
        </w:rPr>
        <w:t>Клиент</w:t>
      </w:r>
      <w:r w:rsidRPr="00E44B2F">
        <w:rPr>
          <w:sz w:val="17"/>
          <w:szCs w:val="14"/>
        </w:rPr>
        <w:t xml:space="preserve"> имеет право направить в Банк запрос на отзыв документа в день его отправки в течени</w:t>
      </w:r>
      <w:r w:rsidR="003A0FE3" w:rsidRPr="00E44B2F">
        <w:rPr>
          <w:sz w:val="17"/>
          <w:szCs w:val="14"/>
        </w:rPr>
        <w:t>е</w:t>
      </w:r>
      <w:r w:rsidRPr="00E44B2F">
        <w:rPr>
          <w:sz w:val="17"/>
          <w:szCs w:val="14"/>
        </w:rPr>
        <w:t xml:space="preserve"> 30 минут с момента его приема Банком. Банк принимает отзыв электронного документа </w:t>
      </w:r>
      <w:r w:rsidRPr="00E44B2F">
        <w:rPr>
          <w:sz w:val="17"/>
          <w:szCs w:val="14"/>
        </w:rPr>
        <w:lastRenderedPageBreak/>
        <w:t>только в том случае, если электронный документ еще не исполнен и Банк имеет возможность отменить его исполнение.</w:t>
      </w:r>
    </w:p>
    <w:p w:rsidR="0030083F" w:rsidRPr="0030083F" w:rsidRDefault="00346D58" w:rsidP="0030083F">
      <w:pPr>
        <w:pStyle w:val="a5"/>
        <w:tabs>
          <w:tab w:val="clear" w:pos="4677"/>
          <w:tab w:val="clear" w:pos="9355"/>
          <w:tab w:val="left" w:pos="426"/>
        </w:tabs>
        <w:spacing w:before="120"/>
        <w:jc w:val="both"/>
        <w:outlineLvl w:val="2"/>
        <w:rPr>
          <w:sz w:val="17"/>
          <w:szCs w:val="14"/>
        </w:rPr>
      </w:pPr>
      <w:r w:rsidRPr="00E44B2F">
        <w:rPr>
          <w:sz w:val="17"/>
          <w:szCs w:val="14"/>
        </w:rPr>
        <w:t>5.</w:t>
      </w:r>
      <w:r w:rsidR="00311D67">
        <w:rPr>
          <w:sz w:val="17"/>
          <w:szCs w:val="14"/>
        </w:rPr>
        <w:t>11</w:t>
      </w:r>
      <w:r w:rsidRPr="00E44B2F">
        <w:rPr>
          <w:sz w:val="17"/>
          <w:szCs w:val="14"/>
        </w:rPr>
        <w:t>.</w:t>
      </w:r>
      <w:r w:rsidR="0030083F" w:rsidRPr="009775A2">
        <w:rPr>
          <w:sz w:val="17"/>
          <w:szCs w:val="14"/>
        </w:rPr>
        <w:tab/>
      </w:r>
      <w:r w:rsidR="0019583F" w:rsidRPr="00E44B2F">
        <w:rPr>
          <w:sz w:val="17"/>
          <w:szCs w:val="14"/>
        </w:rPr>
        <w:t>Клиент</w:t>
      </w:r>
      <w:r w:rsidRPr="00E44B2F">
        <w:rPr>
          <w:sz w:val="17"/>
          <w:szCs w:val="14"/>
        </w:rPr>
        <w:t xml:space="preserve"> обязан </w:t>
      </w:r>
      <w:r w:rsidR="001A14DC" w:rsidRPr="00E44B2F">
        <w:rPr>
          <w:sz w:val="17"/>
          <w:szCs w:val="14"/>
        </w:rPr>
        <w:t xml:space="preserve">проверять наличие поступивших из Банка по системе «Клиент-Банк» произвольных документов не реже, чем 1 раз в 3 рабочих дня, и </w:t>
      </w:r>
      <w:r w:rsidR="002840FA" w:rsidRPr="00E44B2F">
        <w:rPr>
          <w:sz w:val="17"/>
          <w:szCs w:val="14"/>
        </w:rPr>
        <w:t xml:space="preserve">принимать </w:t>
      </w:r>
      <w:r w:rsidR="001A14DC" w:rsidRPr="00E44B2F">
        <w:rPr>
          <w:sz w:val="17"/>
          <w:szCs w:val="14"/>
        </w:rPr>
        <w:t xml:space="preserve">их </w:t>
      </w:r>
      <w:r w:rsidR="002840FA" w:rsidRPr="00E44B2F">
        <w:rPr>
          <w:sz w:val="17"/>
          <w:szCs w:val="14"/>
        </w:rPr>
        <w:t>во внимание</w:t>
      </w:r>
      <w:r w:rsidRPr="00E44B2F">
        <w:rPr>
          <w:sz w:val="17"/>
          <w:szCs w:val="14"/>
        </w:rPr>
        <w:t>.</w:t>
      </w:r>
    </w:p>
    <w:p w:rsidR="0030083F" w:rsidRPr="0030083F" w:rsidRDefault="00346D58" w:rsidP="0030083F">
      <w:pPr>
        <w:pStyle w:val="a5"/>
        <w:tabs>
          <w:tab w:val="clear" w:pos="4677"/>
          <w:tab w:val="clear" w:pos="9355"/>
          <w:tab w:val="left" w:pos="426"/>
        </w:tabs>
        <w:spacing w:before="120"/>
        <w:jc w:val="both"/>
        <w:outlineLvl w:val="2"/>
        <w:rPr>
          <w:sz w:val="17"/>
          <w:szCs w:val="14"/>
        </w:rPr>
      </w:pPr>
      <w:r w:rsidRPr="00E44B2F">
        <w:rPr>
          <w:sz w:val="17"/>
          <w:szCs w:val="14"/>
        </w:rPr>
        <w:t>5.</w:t>
      </w:r>
      <w:r w:rsidR="00311D67">
        <w:rPr>
          <w:sz w:val="17"/>
          <w:szCs w:val="14"/>
        </w:rPr>
        <w:t>12</w:t>
      </w:r>
      <w:r w:rsidRPr="00E44B2F">
        <w:rPr>
          <w:sz w:val="17"/>
          <w:szCs w:val="14"/>
        </w:rPr>
        <w:t>.</w:t>
      </w:r>
      <w:r w:rsidR="0030083F" w:rsidRPr="0030083F">
        <w:rPr>
          <w:sz w:val="17"/>
          <w:szCs w:val="14"/>
        </w:rPr>
        <w:tab/>
      </w:r>
      <w:r w:rsidR="0019583F" w:rsidRPr="00E44B2F">
        <w:rPr>
          <w:sz w:val="17"/>
          <w:szCs w:val="14"/>
        </w:rPr>
        <w:t>Клиент</w:t>
      </w:r>
      <w:r w:rsidRPr="00E44B2F">
        <w:rPr>
          <w:sz w:val="17"/>
          <w:szCs w:val="14"/>
        </w:rPr>
        <w:t xml:space="preserve"> обязан самостоятельно следить за сроком действия ЭЦП </w:t>
      </w:r>
      <w:r w:rsidR="0019583F" w:rsidRPr="00E44B2F">
        <w:rPr>
          <w:sz w:val="17"/>
          <w:szCs w:val="14"/>
        </w:rPr>
        <w:t>Клиент</w:t>
      </w:r>
      <w:r w:rsidRPr="00E44B2F">
        <w:rPr>
          <w:sz w:val="17"/>
          <w:szCs w:val="14"/>
        </w:rPr>
        <w:t>а.</w:t>
      </w:r>
    </w:p>
    <w:p w:rsidR="0030083F" w:rsidRPr="0030083F" w:rsidRDefault="00BA5681" w:rsidP="0030083F">
      <w:pPr>
        <w:pStyle w:val="a5"/>
        <w:tabs>
          <w:tab w:val="clear" w:pos="4677"/>
          <w:tab w:val="clear" w:pos="9355"/>
          <w:tab w:val="left" w:pos="426"/>
        </w:tabs>
        <w:spacing w:before="120"/>
        <w:jc w:val="both"/>
        <w:outlineLvl w:val="2"/>
        <w:rPr>
          <w:sz w:val="17"/>
          <w:szCs w:val="14"/>
        </w:rPr>
      </w:pPr>
      <w:r w:rsidRPr="00E44B2F">
        <w:rPr>
          <w:sz w:val="17"/>
          <w:szCs w:val="14"/>
        </w:rPr>
        <w:t>5.1</w:t>
      </w:r>
      <w:r w:rsidR="00311D67">
        <w:rPr>
          <w:sz w:val="17"/>
          <w:szCs w:val="14"/>
        </w:rPr>
        <w:t>3</w:t>
      </w:r>
      <w:r w:rsidRPr="00E44B2F">
        <w:rPr>
          <w:sz w:val="17"/>
          <w:szCs w:val="14"/>
        </w:rPr>
        <w:t>.</w:t>
      </w:r>
      <w:r w:rsidR="0030083F" w:rsidRPr="0030083F">
        <w:rPr>
          <w:sz w:val="17"/>
          <w:szCs w:val="14"/>
        </w:rPr>
        <w:tab/>
      </w:r>
      <w:r w:rsidRPr="00E44B2F">
        <w:rPr>
          <w:sz w:val="17"/>
          <w:szCs w:val="14"/>
        </w:rPr>
        <w:t xml:space="preserve">В случае утери или выхода из </w:t>
      </w:r>
      <w:r w:rsidRPr="00E44B2F">
        <w:rPr>
          <w:sz w:val="17"/>
          <w:szCs w:val="17"/>
        </w:rPr>
        <w:t>строя</w:t>
      </w:r>
      <w:r w:rsidR="004833C8" w:rsidRPr="00E44B2F">
        <w:rPr>
          <w:sz w:val="17"/>
          <w:szCs w:val="17"/>
        </w:rPr>
        <w:t xml:space="preserve"> </w:t>
      </w:r>
      <w:r w:rsidR="004833C8" w:rsidRPr="00E44B2F">
        <w:rPr>
          <w:bCs/>
          <w:sz w:val="17"/>
          <w:szCs w:val="17"/>
        </w:rPr>
        <w:t>носителя закрытого ключа ЭЦП</w:t>
      </w:r>
      <w:r w:rsidR="00F01F20" w:rsidRPr="00E44B2F">
        <w:rPr>
          <w:sz w:val="17"/>
          <w:szCs w:val="17"/>
        </w:rPr>
        <w:t xml:space="preserve"> </w:t>
      </w:r>
      <w:r w:rsidR="00F01F20" w:rsidRPr="00E44B2F">
        <w:rPr>
          <w:sz w:val="17"/>
          <w:szCs w:val="14"/>
        </w:rPr>
        <w:t xml:space="preserve">и невозможности силами </w:t>
      </w:r>
      <w:r w:rsidR="0019583F" w:rsidRPr="00E44B2F">
        <w:rPr>
          <w:sz w:val="17"/>
          <w:szCs w:val="14"/>
        </w:rPr>
        <w:t>Клиент</w:t>
      </w:r>
      <w:r w:rsidR="00F01F20" w:rsidRPr="00E44B2F">
        <w:rPr>
          <w:sz w:val="17"/>
          <w:szCs w:val="14"/>
        </w:rPr>
        <w:t>а его восстановить</w:t>
      </w:r>
      <w:r w:rsidR="0013787D" w:rsidRPr="00E44B2F">
        <w:rPr>
          <w:sz w:val="17"/>
          <w:szCs w:val="14"/>
        </w:rPr>
        <w:t>,</w:t>
      </w:r>
      <w:r w:rsidR="00F01F20" w:rsidRPr="00E44B2F">
        <w:rPr>
          <w:sz w:val="17"/>
          <w:szCs w:val="14"/>
        </w:rPr>
        <w:t xml:space="preserve"> </w:t>
      </w:r>
      <w:r w:rsidR="0019583F" w:rsidRPr="00E44B2F">
        <w:rPr>
          <w:sz w:val="17"/>
          <w:szCs w:val="14"/>
        </w:rPr>
        <w:t>Клиент</w:t>
      </w:r>
      <w:r w:rsidR="00F01F20" w:rsidRPr="00E44B2F">
        <w:rPr>
          <w:sz w:val="17"/>
          <w:szCs w:val="14"/>
        </w:rPr>
        <w:t xml:space="preserve"> обязан предоставить в Банк заявление </w:t>
      </w:r>
      <w:r w:rsidR="0013787D" w:rsidRPr="00E44B2F">
        <w:rPr>
          <w:sz w:val="17"/>
          <w:szCs w:val="14"/>
        </w:rPr>
        <w:t xml:space="preserve">об </w:t>
      </w:r>
      <w:r w:rsidR="00F01F20" w:rsidRPr="00E44B2F">
        <w:rPr>
          <w:sz w:val="17"/>
          <w:szCs w:val="14"/>
        </w:rPr>
        <w:t>изготовлени</w:t>
      </w:r>
      <w:r w:rsidR="0013787D" w:rsidRPr="00E44B2F">
        <w:rPr>
          <w:sz w:val="17"/>
          <w:szCs w:val="14"/>
        </w:rPr>
        <w:t>и</w:t>
      </w:r>
      <w:r w:rsidR="00F01F20" w:rsidRPr="00E44B2F">
        <w:rPr>
          <w:sz w:val="17"/>
          <w:szCs w:val="14"/>
        </w:rPr>
        <w:t xml:space="preserve"> для него новых ключей ЭЦП.</w:t>
      </w:r>
    </w:p>
    <w:p w:rsidR="0030083F" w:rsidRPr="0030083F" w:rsidRDefault="00087D58" w:rsidP="0030083F">
      <w:pPr>
        <w:pStyle w:val="a5"/>
        <w:tabs>
          <w:tab w:val="clear" w:pos="4677"/>
          <w:tab w:val="clear" w:pos="9355"/>
          <w:tab w:val="left" w:pos="426"/>
        </w:tabs>
        <w:spacing w:before="120"/>
        <w:jc w:val="both"/>
        <w:outlineLvl w:val="2"/>
        <w:rPr>
          <w:sz w:val="17"/>
          <w:szCs w:val="14"/>
        </w:rPr>
      </w:pPr>
      <w:r w:rsidRPr="00E44B2F">
        <w:rPr>
          <w:sz w:val="17"/>
          <w:szCs w:val="14"/>
        </w:rPr>
        <w:t>5.1</w:t>
      </w:r>
      <w:r w:rsidR="00311D67">
        <w:rPr>
          <w:sz w:val="17"/>
          <w:szCs w:val="14"/>
        </w:rPr>
        <w:t>4</w:t>
      </w:r>
      <w:r w:rsidRPr="00E44B2F">
        <w:rPr>
          <w:sz w:val="17"/>
          <w:szCs w:val="14"/>
        </w:rPr>
        <w:t>.</w:t>
      </w:r>
      <w:r w:rsidR="0030083F" w:rsidRPr="0030083F">
        <w:rPr>
          <w:sz w:val="17"/>
          <w:szCs w:val="14"/>
        </w:rPr>
        <w:tab/>
      </w:r>
      <w:r w:rsidR="00145226" w:rsidRPr="00E44B2F">
        <w:rPr>
          <w:sz w:val="17"/>
          <w:szCs w:val="14"/>
        </w:rPr>
        <w:t>Для тестового использования системы «</w:t>
      </w:r>
      <w:r w:rsidR="0019583F" w:rsidRPr="00E44B2F">
        <w:rPr>
          <w:sz w:val="17"/>
          <w:szCs w:val="14"/>
        </w:rPr>
        <w:t>Клиент</w:t>
      </w:r>
      <w:r w:rsidR="00145226" w:rsidRPr="00E44B2F">
        <w:rPr>
          <w:sz w:val="17"/>
          <w:szCs w:val="14"/>
        </w:rPr>
        <w:t xml:space="preserve">-Банк» </w:t>
      </w:r>
      <w:r w:rsidR="0019583F" w:rsidRPr="00E44B2F">
        <w:rPr>
          <w:sz w:val="17"/>
          <w:szCs w:val="14"/>
        </w:rPr>
        <w:t>Клиент</w:t>
      </w:r>
      <w:r w:rsidR="00BF1DC6" w:rsidRPr="00E44B2F">
        <w:rPr>
          <w:sz w:val="17"/>
          <w:szCs w:val="14"/>
        </w:rPr>
        <w:t xml:space="preserve">у выдаются </w:t>
      </w:r>
      <w:r w:rsidR="002A5351" w:rsidRPr="00E44B2F">
        <w:rPr>
          <w:sz w:val="17"/>
          <w:szCs w:val="14"/>
        </w:rPr>
        <w:t xml:space="preserve">временные </w:t>
      </w:r>
      <w:r w:rsidR="00BF1DC6" w:rsidRPr="00E44B2F">
        <w:rPr>
          <w:sz w:val="17"/>
          <w:szCs w:val="14"/>
        </w:rPr>
        <w:t xml:space="preserve">ключи ЭЦП </w:t>
      </w:r>
      <w:r w:rsidR="00BE3EC7" w:rsidRPr="00E44B2F">
        <w:rPr>
          <w:sz w:val="17"/>
          <w:szCs w:val="14"/>
        </w:rPr>
        <w:t xml:space="preserve">на </w:t>
      </w:r>
      <w:r w:rsidR="005A79B1" w:rsidRPr="00E44B2F">
        <w:rPr>
          <w:bCs/>
          <w:sz w:val="17"/>
          <w:szCs w:val="17"/>
        </w:rPr>
        <w:t>«Внешнем отчуждаемом носителе</w:t>
      </w:r>
      <w:r w:rsidR="00BE3EC7" w:rsidRPr="00E44B2F">
        <w:rPr>
          <w:bCs/>
          <w:sz w:val="17"/>
          <w:szCs w:val="17"/>
        </w:rPr>
        <w:t xml:space="preserve"> закрытого ключа ЭЦП без криптографических возможностей» или «Вне</w:t>
      </w:r>
      <w:r w:rsidR="005A79B1" w:rsidRPr="00E44B2F">
        <w:rPr>
          <w:bCs/>
          <w:sz w:val="17"/>
          <w:szCs w:val="17"/>
        </w:rPr>
        <w:t>шнем отчуждаемом носителе</w:t>
      </w:r>
      <w:r w:rsidR="00BE3EC7" w:rsidRPr="00E44B2F">
        <w:rPr>
          <w:bCs/>
          <w:sz w:val="17"/>
          <w:szCs w:val="17"/>
        </w:rPr>
        <w:t xml:space="preserve"> закрытого ключа ЭЦП с криптографическими возможностями»</w:t>
      </w:r>
      <w:r w:rsidR="00BE3EC7" w:rsidRPr="00E44B2F">
        <w:rPr>
          <w:rFonts w:ascii="Cambria" w:hAnsi="Cambria"/>
          <w:b/>
          <w:bCs/>
          <w:sz w:val="24"/>
          <w:szCs w:val="24"/>
        </w:rPr>
        <w:t xml:space="preserve"> </w:t>
      </w:r>
      <w:r w:rsidR="00BE3EC7" w:rsidRPr="00E44B2F">
        <w:rPr>
          <w:sz w:val="17"/>
          <w:szCs w:val="14"/>
        </w:rPr>
        <w:t xml:space="preserve"> </w:t>
      </w:r>
      <w:r w:rsidR="00BF1DC6" w:rsidRPr="00E44B2F">
        <w:rPr>
          <w:sz w:val="17"/>
          <w:szCs w:val="14"/>
        </w:rPr>
        <w:t>сроком действия</w:t>
      </w:r>
      <w:r w:rsidR="00383DFC" w:rsidRPr="00E44B2F">
        <w:rPr>
          <w:sz w:val="17"/>
          <w:szCs w:val="14"/>
        </w:rPr>
        <w:t xml:space="preserve"> не более</w:t>
      </w:r>
      <w:r w:rsidR="00BF1DC6" w:rsidRPr="00E44B2F">
        <w:rPr>
          <w:sz w:val="17"/>
          <w:szCs w:val="14"/>
        </w:rPr>
        <w:t xml:space="preserve"> 14 дней. В течение этого срока </w:t>
      </w:r>
      <w:r w:rsidR="0019583F" w:rsidRPr="00E44B2F">
        <w:rPr>
          <w:sz w:val="17"/>
          <w:szCs w:val="14"/>
        </w:rPr>
        <w:t>Клиент</w:t>
      </w:r>
      <w:r w:rsidRPr="00E44B2F">
        <w:rPr>
          <w:sz w:val="17"/>
          <w:szCs w:val="14"/>
        </w:rPr>
        <w:t xml:space="preserve"> </w:t>
      </w:r>
      <w:r w:rsidR="002A2179" w:rsidRPr="00E44B2F">
        <w:rPr>
          <w:sz w:val="17"/>
          <w:szCs w:val="14"/>
        </w:rPr>
        <w:t xml:space="preserve">должен создать закрытый и открытый ключи ЭЦП </w:t>
      </w:r>
      <w:r w:rsidR="0019583F" w:rsidRPr="00E44B2F">
        <w:rPr>
          <w:sz w:val="17"/>
          <w:szCs w:val="14"/>
        </w:rPr>
        <w:t>Клиент</w:t>
      </w:r>
      <w:r w:rsidR="002A2179" w:rsidRPr="00E44B2F">
        <w:rPr>
          <w:sz w:val="17"/>
          <w:szCs w:val="14"/>
        </w:rPr>
        <w:t xml:space="preserve">а </w:t>
      </w:r>
      <w:r w:rsidR="001A14DC" w:rsidRPr="00E44B2F">
        <w:rPr>
          <w:sz w:val="17"/>
          <w:szCs w:val="14"/>
        </w:rPr>
        <w:t>и</w:t>
      </w:r>
      <w:r w:rsidR="002A2179" w:rsidRPr="00E44B2F">
        <w:rPr>
          <w:sz w:val="17"/>
          <w:szCs w:val="14"/>
        </w:rPr>
        <w:t xml:space="preserve"> отправить по системе «</w:t>
      </w:r>
      <w:r w:rsidR="0019583F" w:rsidRPr="00E44B2F">
        <w:rPr>
          <w:sz w:val="17"/>
          <w:szCs w:val="14"/>
        </w:rPr>
        <w:t>Клиент</w:t>
      </w:r>
      <w:r w:rsidR="002A2179" w:rsidRPr="00E44B2F">
        <w:rPr>
          <w:sz w:val="17"/>
          <w:szCs w:val="14"/>
        </w:rPr>
        <w:t>-Банк» открытый ключ в Банк для его регистрации.</w:t>
      </w:r>
      <w:r w:rsidR="00934FBF" w:rsidRPr="00E44B2F">
        <w:rPr>
          <w:sz w:val="17"/>
          <w:szCs w:val="14"/>
        </w:rPr>
        <w:t xml:space="preserve"> </w:t>
      </w:r>
      <w:r w:rsidR="00E80C81" w:rsidRPr="00E44B2F">
        <w:rPr>
          <w:sz w:val="17"/>
          <w:szCs w:val="14"/>
        </w:rPr>
        <w:t>До выполнения данной процедуры электронные документы, указанные в пункте 3</w:t>
      </w:r>
      <w:r w:rsidR="00FE349A" w:rsidRPr="00E44B2F">
        <w:rPr>
          <w:sz w:val="17"/>
          <w:szCs w:val="14"/>
        </w:rPr>
        <w:t>.</w:t>
      </w:r>
      <w:r w:rsidR="00E80C81" w:rsidRPr="00E44B2F">
        <w:rPr>
          <w:sz w:val="17"/>
          <w:szCs w:val="14"/>
        </w:rPr>
        <w:t xml:space="preserve">5 настоящего </w:t>
      </w:r>
      <w:r w:rsidR="0019583F" w:rsidRPr="00E44B2F">
        <w:rPr>
          <w:sz w:val="17"/>
          <w:szCs w:val="14"/>
        </w:rPr>
        <w:t>Договор</w:t>
      </w:r>
      <w:r w:rsidR="00E80C81" w:rsidRPr="00E44B2F">
        <w:rPr>
          <w:sz w:val="17"/>
          <w:szCs w:val="14"/>
        </w:rPr>
        <w:t>а, Банком не принимаются.</w:t>
      </w:r>
    </w:p>
    <w:p w:rsidR="0030083F" w:rsidRPr="0030083F" w:rsidRDefault="007F5FE9" w:rsidP="0030083F">
      <w:pPr>
        <w:pStyle w:val="a5"/>
        <w:tabs>
          <w:tab w:val="clear" w:pos="4677"/>
          <w:tab w:val="clear" w:pos="9355"/>
          <w:tab w:val="left" w:pos="426"/>
        </w:tabs>
        <w:spacing w:before="120"/>
        <w:jc w:val="both"/>
        <w:outlineLvl w:val="2"/>
        <w:rPr>
          <w:sz w:val="17"/>
          <w:szCs w:val="15"/>
        </w:rPr>
      </w:pPr>
      <w:r w:rsidRPr="00E44B2F">
        <w:rPr>
          <w:sz w:val="17"/>
          <w:szCs w:val="15"/>
        </w:rPr>
        <w:t>5.1</w:t>
      </w:r>
      <w:r w:rsidR="00311D67">
        <w:rPr>
          <w:sz w:val="17"/>
          <w:szCs w:val="15"/>
        </w:rPr>
        <w:t>5</w:t>
      </w:r>
      <w:r w:rsidR="0030083F" w:rsidRPr="0030083F">
        <w:rPr>
          <w:sz w:val="17"/>
          <w:szCs w:val="15"/>
        </w:rPr>
        <w:t>.</w:t>
      </w:r>
      <w:r w:rsidR="0030083F" w:rsidRPr="0030083F">
        <w:rPr>
          <w:sz w:val="17"/>
          <w:szCs w:val="15"/>
        </w:rPr>
        <w:tab/>
      </w:r>
      <w:r w:rsidR="009143AA">
        <w:rPr>
          <w:sz w:val="17"/>
          <w:szCs w:val="15"/>
        </w:rPr>
        <w:t>Клиент</w:t>
      </w:r>
      <w:r w:rsidR="00DE1963" w:rsidRPr="00E44B2F">
        <w:rPr>
          <w:sz w:val="17"/>
          <w:szCs w:val="15"/>
        </w:rPr>
        <w:t xml:space="preserve"> обязан в течение 10 дней после получения (выдачи) ему выписок </w:t>
      </w:r>
      <w:r w:rsidR="00DE1963" w:rsidRPr="00217960">
        <w:rPr>
          <w:sz w:val="17"/>
          <w:szCs w:val="14"/>
        </w:rPr>
        <w:t>письменно</w:t>
      </w:r>
      <w:r w:rsidR="00DE1963" w:rsidRPr="00E44B2F">
        <w:rPr>
          <w:sz w:val="17"/>
          <w:szCs w:val="15"/>
        </w:rPr>
        <w:t xml:space="preserve"> сообщить Банку о суммах, ошибочно записанных в кредит или дебет счёта. При </w:t>
      </w:r>
      <w:proofErr w:type="spellStart"/>
      <w:r w:rsidR="00DE1963" w:rsidRPr="00E44B2F">
        <w:rPr>
          <w:sz w:val="17"/>
          <w:szCs w:val="15"/>
        </w:rPr>
        <w:t>непоступлении</w:t>
      </w:r>
      <w:proofErr w:type="spellEnd"/>
      <w:r w:rsidR="00DE1963" w:rsidRPr="00E44B2F">
        <w:rPr>
          <w:sz w:val="17"/>
          <w:szCs w:val="15"/>
        </w:rPr>
        <w:t xml:space="preserve"> от </w:t>
      </w:r>
      <w:r w:rsidR="0019583F" w:rsidRPr="00E44B2F">
        <w:rPr>
          <w:sz w:val="17"/>
          <w:szCs w:val="15"/>
        </w:rPr>
        <w:t>Клиент</w:t>
      </w:r>
      <w:r w:rsidR="00DE1963" w:rsidRPr="00E44B2F">
        <w:rPr>
          <w:sz w:val="17"/>
          <w:szCs w:val="15"/>
        </w:rPr>
        <w:t>а в указанные сроки возражений совершенные операции и остаток средств на счете считаются подтверждёнными.</w:t>
      </w:r>
    </w:p>
    <w:p w:rsidR="0030083F" w:rsidRPr="0030083F" w:rsidRDefault="007F5FE9" w:rsidP="0030083F">
      <w:pPr>
        <w:pStyle w:val="a5"/>
        <w:tabs>
          <w:tab w:val="clear" w:pos="4677"/>
          <w:tab w:val="clear" w:pos="9355"/>
          <w:tab w:val="left" w:pos="426"/>
        </w:tabs>
        <w:spacing w:before="120"/>
        <w:jc w:val="both"/>
        <w:outlineLvl w:val="2"/>
        <w:rPr>
          <w:sz w:val="17"/>
          <w:szCs w:val="17"/>
        </w:rPr>
      </w:pPr>
      <w:r w:rsidRPr="00E44B2F">
        <w:rPr>
          <w:sz w:val="17"/>
          <w:szCs w:val="15"/>
        </w:rPr>
        <w:t>5.1</w:t>
      </w:r>
      <w:r w:rsidR="00311D67">
        <w:rPr>
          <w:sz w:val="17"/>
          <w:szCs w:val="15"/>
        </w:rPr>
        <w:t>6</w:t>
      </w:r>
      <w:r w:rsidR="0030083F" w:rsidRPr="0030083F">
        <w:rPr>
          <w:sz w:val="17"/>
          <w:szCs w:val="15"/>
        </w:rPr>
        <w:t>.</w:t>
      </w:r>
      <w:r w:rsidR="0030083F" w:rsidRPr="0030083F">
        <w:rPr>
          <w:sz w:val="17"/>
          <w:szCs w:val="15"/>
        </w:rPr>
        <w:tab/>
      </w:r>
      <w:r w:rsidR="0019583F" w:rsidRPr="00E44B2F">
        <w:rPr>
          <w:sz w:val="17"/>
          <w:szCs w:val="15"/>
        </w:rPr>
        <w:t>Клиент</w:t>
      </w:r>
      <w:r w:rsidRPr="00E44B2F">
        <w:rPr>
          <w:sz w:val="17"/>
          <w:szCs w:val="15"/>
        </w:rPr>
        <w:t xml:space="preserve"> имеет право с использованием системы “</w:t>
      </w:r>
      <w:r w:rsidR="0019583F" w:rsidRPr="00E44B2F">
        <w:rPr>
          <w:sz w:val="17"/>
          <w:szCs w:val="15"/>
        </w:rPr>
        <w:t>Клиент</w:t>
      </w:r>
      <w:r w:rsidRPr="00E44B2F">
        <w:rPr>
          <w:sz w:val="17"/>
          <w:szCs w:val="15"/>
        </w:rPr>
        <w:t xml:space="preserve">-Банк” </w:t>
      </w:r>
      <w:r w:rsidRPr="00217960">
        <w:rPr>
          <w:sz w:val="17"/>
          <w:szCs w:val="14"/>
        </w:rPr>
        <w:t>самостоятельно</w:t>
      </w:r>
      <w:r w:rsidRPr="00E44B2F">
        <w:rPr>
          <w:sz w:val="17"/>
          <w:szCs w:val="15"/>
        </w:rPr>
        <w:t xml:space="preserve"> получать информацию о состоянии своего Счета на на</w:t>
      </w:r>
      <w:r w:rsidR="00347E12" w:rsidRPr="00E44B2F">
        <w:rPr>
          <w:sz w:val="17"/>
          <w:szCs w:val="15"/>
        </w:rPr>
        <w:t>чало текущего операционного дня,</w:t>
      </w:r>
      <w:r w:rsidRPr="00E44B2F">
        <w:rPr>
          <w:sz w:val="17"/>
          <w:szCs w:val="15"/>
        </w:rPr>
        <w:t xml:space="preserve"> </w:t>
      </w:r>
      <w:r w:rsidR="00347E12" w:rsidRPr="00E44B2F">
        <w:rPr>
          <w:sz w:val="17"/>
          <w:szCs w:val="15"/>
        </w:rPr>
        <w:t>но</w:t>
      </w:r>
      <w:r w:rsidRPr="00E44B2F">
        <w:rPr>
          <w:sz w:val="17"/>
          <w:szCs w:val="15"/>
        </w:rPr>
        <w:t xml:space="preserve"> не ранее 9</w:t>
      </w:r>
      <w:r w:rsidR="009143AA">
        <w:rPr>
          <w:sz w:val="17"/>
          <w:szCs w:val="15"/>
        </w:rPr>
        <w:t xml:space="preserve"> часов</w:t>
      </w:r>
      <w:r w:rsidR="009A2FBB">
        <w:rPr>
          <w:sz w:val="17"/>
          <w:szCs w:val="15"/>
        </w:rPr>
        <w:t>30</w:t>
      </w:r>
      <w:r w:rsidR="009143AA">
        <w:rPr>
          <w:sz w:val="17"/>
          <w:szCs w:val="15"/>
        </w:rPr>
        <w:t xml:space="preserve"> минут времени того часового пояса, </w:t>
      </w:r>
      <w:r w:rsidR="001A14DC" w:rsidRPr="00E44B2F">
        <w:rPr>
          <w:sz w:val="17"/>
          <w:szCs w:val="17"/>
        </w:rPr>
        <w:t>в котором</w:t>
      </w:r>
      <w:r w:rsidR="00DE1963" w:rsidRPr="00E44B2F">
        <w:rPr>
          <w:sz w:val="17"/>
          <w:szCs w:val="17"/>
        </w:rPr>
        <w:t xml:space="preserve"> находится</w:t>
      </w:r>
      <w:r w:rsidR="00FE349A" w:rsidRPr="00E44B2F">
        <w:rPr>
          <w:sz w:val="17"/>
          <w:szCs w:val="17"/>
        </w:rPr>
        <w:t xml:space="preserve"> подразделение Банка,</w:t>
      </w:r>
      <w:r w:rsidR="00135203" w:rsidRPr="00E44B2F">
        <w:rPr>
          <w:sz w:val="17"/>
          <w:szCs w:val="17"/>
        </w:rPr>
        <w:t xml:space="preserve"> обслужива</w:t>
      </w:r>
      <w:r w:rsidR="00FE349A" w:rsidRPr="00E44B2F">
        <w:rPr>
          <w:sz w:val="17"/>
          <w:szCs w:val="17"/>
        </w:rPr>
        <w:t>ющее</w:t>
      </w:r>
      <w:r w:rsidR="00135203" w:rsidRPr="00E44B2F">
        <w:rPr>
          <w:sz w:val="17"/>
          <w:szCs w:val="17"/>
        </w:rPr>
        <w:t xml:space="preserve"> Клиент</w:t>
      </w:r>
      <w:r w:rsidR="00FE349A" w:rsidRPr="00E44B2F">
        <w:rPr>
          <w:sz w:val="17"/>
          <w:szCs w:val="17"/>
        </w:rPr>
        <w:t>а</w:t>
      </w:r>
      <w:r w:rsidR="00DE1963" w:rsidRPr="00E44B2F">
        <w:rPr>
          <w:sz w:val="17"/>
          <w:szCs w:val="17"/>
        </w:rPr>
        <w:t>.</w:t>
      </w:r>
    </w:p>
    <w:p w:rsidR="002840FA" w:rsidRPr="00E44B2F" w:rsidRDefault="007F5FE9" w:rsidP="0030083F">
      <w:pPr>
        <w:pStyle w:val="a5"/>
        <w:tabs>
          <w:tab w:val="clear" w:pos="4677"/>
          <w:tab w:val="clear" w:pos="9355"/>
          <w:tab w:val="left" w:pos="426"/>
        </w:tabs>
        <w:spacing w:before="120"/>
        <w:jc w:val="both"/>
        <w:outlineLvl w:val="2"/>
        <w:rPr>
          <w:b/>
          <w:bCs/>
          <w:sz w:val="17"/>
          <w:szCs w:val="16"/>
        </w:rPr>
      </w:pPr>
      <w:r w:rsidRPr="00E44B2F">
        <w:rPr>
          <w:sz w:val="17"/>
          <w:szCs w:val="15"/>
        </w:rPr>
        <w:t>5.1</w:t>
      </w:r>
      <w:r w:rsidR="00311D67">
        <w:rPr>
          <w:sz w:val="17"/>
          <w:szCs w:val="15"/>
        </w:rPr>
        <w:t>7</w:t>
      </w:r>
      <w:r w:rsidR="0030083F" w:rsidRPr="0030083F">
        <w:rPr>
          <w:sz w:val="17"/>
          <w:szCs w:val="15"/>
        </w:rPr>
        <w:t>.</w:t>
      </w:r>
      <w:r w:rsidR="0030083F" w:rsidRPr="0030083F">
        <w:rPr>
          <w:sz w:val="17"/>
          <w:szCs w:val="15"/>
        </w:rPr>
        <w:tab/>
      </w:r>
      <w:r w:rsidR="0019583F" w:rsidRPr="00E44B2F">
        <w:rPr>
          <w:sz w:val="17"/>
          <w:szCs w:val="15"/>
        </w:rPr>
        <w:t>Клиент</w:t>
      </w:r>
      <w:r w:rsidRPr="00E44B2F">
        <w:rPr>
          <w:sz w:val="17"/>
          <w:szCs w:val="15"/>
        </w:rPr>
        <w:t xml:space="preserve"> </w:t>
      </w:r>
      <w:r w:rsidRPr="00217960">
        <w:rPr>
          <w:sz w:val="17"/>
          <w:szCs w:val="14"/>
        </w:rPr>
        <w:t>имеет</w:t>
      </w:r>
      <w:r w:rsidRPr="00E44B2F">
        <w:rPr>
          <w:sz w:val="17"/>
          <w:szCs w:val="15"/>
        </w:rPr>
        <w:t xml:space="preserve"> право объединить две и более организации для совместного обслуживания счетов по системе «</w:t>
      </w:r>
      <w:r w:rsidR="0019583F" w:rsidRPr="00E44B2F">
        <w:rPr>
          <w:sz w:val="17"/>
          <w:szCs w:val="15"/>
        </w:rPr>
        <w:t>Клиент</w:t>
      </w:r>
      <w:r w:rsidRPr="00E44B2F">
        <w:rPr>
          <w:sz w:val="17"/>
          <w:szCs w:val="15"/>
        </w:rPr>
        <w:t xml:space="preserve">-Банк». Для этого </w:t>
      </w:r>
      <w:r w:rsidR="0019583F" w:rsidRPr="00E44B2F">
        <w:rPr>
          <w:sz w:val="17"/>
          <w:szCs w:val="15"/>
        </w:rPr>
        <w:t>Клиент</w:t>
      </w:r>
      <w:r w:rsidRPr="00E44B2F">
        <w:rPr>
          <w:sz w:val="17"/>
          <w:szCs w:val="15"/>
        </w:rPr>
        <w:t xml:space="preserve"> должен предоставить в Банк соответствующие заявления</w:t>
      </w:r>
      <w:r w:rsidR="00351EDD" w:rsidRPr="00E44B2F">
        <w:rPr>
          <w:sz w:val="17"/>
          <w:szCs w:val="15"/>
        </w:rPr>
        <w:t>,</w:t>
      </w:r>
      <w:r w:rsidR="005609CE" w:rsidRPr="00E44B2F">
        <w:rPr>
          <w:sz w:val="17"/>
          <w:szCs w:val="15"/>
        </w:rPr>
        <w:t xml:space="preserve"> указанные в приложении №2</w:t>
      </w:r>
      <w:r w:rsidR="00DD6F67">
        <w:rPr>
          <w:sz w:val="17"/>
          <w:szCs w:val="15"/>
        </w:rPr>
        <w:t>,</w:t>
      </w:r>
      <w:r w:rsidRPr="00E44B2F">
        <w:rPr>
          <w:sz w:val="17"/>
          <w:szCs w:val="15"/>
        </w:rPr>
        <w:t xml:space="preserve"> от всех организаций</w:t>
      </w:r>
      <w:r w:rsidR="00DD6F67">
        <w:rPr>
          <w:sz w:val="17"/>
          <w:szCs w:val="15"/>
        </w:rPr>
        <w:t>,</w:t>
      </w:r>
      <w:r w:rsidRPr="00E44B2F">
        <w:rPr>
          <w:sz w:val="17"/>
          <w:szCs w:val="15"/>
        </w:rPr>
        <w:t xml:space="preserve"> заинтересованных в данной услуге.</w:t>
      </w:r>
    </w:p>
    <w:p w:rsidR="00123D9C" w:rsidRPr="00E44B2F" w:rsidRDefault="00123D9C" w:rsidP="005F271E">
      <w:pPr>
        <w:pStyle w:val="a5"/>
        <w:spacing w:before="120"/>
        <w:jc w:val="center"/>
        <w:outlineLvl w:val="1"/>
        <w:rPr>
          <w:b/>
          <w:bCs/>
          <w:sz w:val="17"/>
          <w:szCs w:val="16"/>
        </w:rPr>
      </w:pPr>
      <w:r w:rsidRPr="00E44B2F">
        <w:rPr>
          <w:b/>
          <w:bCs/>
          <w:sz w:val="17"/>
          <w:szCs w:val="16"/>
        </w:rPr>
        <w:t>6. Совместные обязательства</w:t>
      </w:r>
      <w:r w:rsidRPr="00E44B2F">
        <w:rPr>
          <w:b/>
          <w:bCs/>
          <w:sz w:val="17"/>
          <w:szCs w:val="16"/>
        </w:rPr>
        <w:br/>
        <w:t>и ответственность Сторон</w:t>
      </w:r>
    </w:p>
    <w:p w:rsidR="00BE1F3A" w:rsidRPr="00BE1F3A" w:rsidRDefault="00BE1F3A" w:rsidP="00BE1F3A">
      <w:pPr>
        <w:pStyle w:val="a5"/>
        <w:tabs>
          <w:tab w:val="clear" w:pos="4677"/>
          <w:tab w:val="clear" w:pos="9355"/>
          <w:tab w:val="left" w:pos="426"/>
        </w:tabs>
        <w:spacing w:before="120"/>
        <w:jc w:val="both"/>
        <w:outlineLvl w:val="2"/>
        <w:rPr>
          <w:sz w:val="17"/>
          <w:szCs w:val="14"/>
        </w:rPr>
      </w:pPr>
      <w:r>
        <w:rPr>
          <w:sz w:val="17"/>
          <w:szCs w:val="14"/>
        </w:rPr>
        <w:t>6.1.</w:t>
      </w:r>
      <w:r w:rsidRPr="00BE1F3A">
        <w:rPr>
          <w:sz w:val="17"/>
          <w:szCs w:val="14"/>
        </w:rPr>
        <w:tab/>
      </w:r>
      <w:r w:rsidR="00123D9C" w:rsidRPr="00E44B2F">
        <w:rPr>
          <w:sz w:val="17"/>
          <w:szCs w:val="14"/>
        </w:rPr>
        <w:t xml:space="preserve">Каждая Сторона обязана за </w:t>
      </w:r>
      <w:r w:rsidR="00DD6F67">
        <w:rPr>
          <w:sz w:val="17"/>
          <w:szCs w:val="14"/>
        </w:rPr>
        <w:t>свой</w:t>
      </w:r>
      <w:r w:rsidR="00123D9C" w:rsidRPr="00E44B2F">
        <w:rPr>
          <w:sz w:val="17"/>
          <w:szCs w:val="14"/>
        </w:rPr>
        <w:t xml:space="preserve"> счет поддерживать в рабочем состоянии свои программно-технические средства, используемые при работе с системой “</w:t>
      </w:r>
      <w:r w:rsidR="0019583F" w:rsidRPr="00E44B2F">
        <w:rPr>
          <w:sz w:val="17"/>
          <w:szCs w:val="14"/>
        </w:rPr>
        <w:t>Клиент</w:t>
      </w:r>
      <w:r w:rsidR="00123D9C" w:rsidRPr="00E44B2F">
        <w:rPr>
          <w:sz w:val="17"/>
          <w:szCs w:val="14"/>
        </w:rPr>
        <w:t>-Банк”.</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6.2.</w:t>
      </w:r>
      <w:r w:rsidR="00BE1F3A" w:rsidRPr="00BE1F3A">
        <w:rPr>
          <w:sz w:val="17"/>
          <w:szCs w:val="14"/>
        </w:rPr>
        <w:tab/>
      </w:r>
      <w:r w:rsidRPr="00E44B2F">
        <w:rPr>
          <w:sz w:val="17"/>
          <w:szCs w:val="14"/>
        </w:rPr>
        <w:t>В случае возникновения конфликтных ситуаций между Сторонами при использовании системы “</w:t>
      </w:r>
      <w:r w:rsidR="0019583F" w:rsidRPr="00E44B2F">
        <w:rPr>
          <w:sz w:val="17"/>
          <w:szCs w:val="14"/>
        </w:rPr>
        <w:t>Клиент</w:t>
      </w:r>
      <w:r w:rsidRPr="00E44B2F">
        <w:rPr>
          <w:sz w:val="17"/>
          <w:szCs w:val="14"/>
        </w:rPr>
        <w:t xml:space="preserve">-Банк” Стороны обязуются участвовать в рассмотрении конфликтов в соответствии с “Положением о порядке разрешения спорных ситуаций” (Приложение № 1), выполнять требования указанного Положения и нести ответственность согласно выводам по рассмотрению конфликтной ситуации. В случае если </w:t>
      </w:r>
      <w:r w:rsidR="0019583F" w:rsidRPr="00E44B2F">
        <w:rPr>
          <w:sz w:val="17"/>
          <w:szCs w:val="14"/>
        </w:rPr>
        <w:t>Клиент</w:t>
      </w:r>
      <w:r w:rsidRPr="00E44B2F">
        <w:rPr>
          <w:sz w:val="17"/>
          <w:szCs w:val="14"/>
        </w:rPr>
        <w:t xml:space="preserve"> отказывается от принятия на себя обязательств по электронному документу (оспаривает факт или время передачи электронного документа, его содержание), бремя доказывания обстоятельств, на основании которых он отказывается от принятия на себя обязательств, ложится на него. Ответственность может быть возложена на Банк в случае, если создание электронного документа обусловлено противоправными действиями/бездействиями</w:t>
      </w:r>
      <w:r w:rsidR="00DD6F67">
        <w:rPr>
          <w:sz w:val="17"/>
          <w:szCs w:val="14"/>
        </w:rPr>
        <w:t xml:space="preserve"> Банка</w:t>
      </w:r>
      <w:r w:rsidRPr="00E44B2F">
        <w:rPr>
          <w:sz w:val="17"/>
          <w:szCs w:val="14"/>
        </w:rPr>
        <w:t>.</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6.3.</w:t>
      </w:r>
      <w:r w:rsidR="00BE1F3A" w:rsidRPr="00BE1F3A">
        <w:rPr>
          <w:sz w:val="17"/>
          <w:szCs w:val="14"/>
        </w:rPr>
        <w:tab/>
      </w:r>
      <w:r w:rsidRPr="00E44B2F">
        <w:rPr>
          <w:sz w:val="17"/>
          <w:szCs w:val="14"/>
        </w:rPr>
        <w:t>Стороны обязуются при разрешении споров, которые могут возникнуть в связи с использованием электронной системы “</w:t>
      </w:r>
      <w:r w:rsidR="0019583F" w:rsidRPr="00E44B2F">
        <w:rPr>
          <w:sz w:val="17"/>
          <w:szCs w:val="14"/>
        </w:rPr>
        <w:t>Клиент</w:t>
      </w:r>
      <w:r w:rsidRPr="00E44B2F">
        <w:rPr>
          <w:sz w:val="17"/>
          <w:szCs w:val="14"/>
        </w:rPr>
        <w:t>-Банк”, представлять в письменном виде свои оценки, доказательства и выводы по запросу противоположной Стороны.</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6.4.</w:t>
      </w:r>
      <w:r w:rsidR="00BE1F3A" w:rsidRPr="00BE1F3A">
        <w:rPr>
          <w:sz w:val="17"/>
          <w:szCs w:val="14"/>
        </w:rPr>
        <w:tab/>
      </w:r>
      <w:r w:rsidRPr="00E44B2F">
        <w:rPr>
          <w:sz w:val="17"/>
          <w:szCs w:val="14"/>
        </w:rPr>
        <w:t xml:space="preserve">За неисполнение или ненадлежащее исполнение обязательств по настоящему </w:t>
      </w:r>
      <w:r w:rsidR="0019583F" w:rsidRPr="00E44B2F">
        <w:rPr>
          <w:sz w:val="17"/>
          <w:szCs w:val="14"/>
        </w:rPr>
        <w:t>Договор</w:t>
      </w:r>
      <w:r w:rsidR="00BA5681" w:rsidRPr="00E44B2F">
        <w:rPr>
          <w:sz w:val="17"/>
          <w:szCs w:val="14"/>
        </w:rPr>
        <w:t>у С</w:t>
      </w:r>
      <w:r w:rsidRPr="00E44B2F">
        <w:rPr>
          <w:sz w:val="17"/>
          <w:szCs w:val="14"/>
        </w:rPr>
        <w:t>тороны несут ответственность в соответствии с действующим законодательством</w:t>
      </w:r>
      <w:r w:rsidR="00BA5681" w:rsidRPr="00E44B2F">
        <w:rPr>
          <w:sz w:val="17"/>
          <w:szCs w:val="14"/>
        </w:rPr>
        <w:t xml:space="preserve"> РФ</w:t>
      </w:r>
      <w:r w:rsidRPr="00E44B2F">
        <w:rPr>
          <w:sz w:val="17"/>
          <w:szCs w:val="14"/>
        </w:rPr>
        <w:t>.</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6.5.</w:t>
      </w:r>
      <w:r w:rsidR="00BE1F3A" w:rsidRPr="00BE1F3A">
        <w:rPr>
          <w:sz w:val="17"/>
          <w:szCs w:val="14"/>
        </w:rPr>
        <w:tab/>
      </w:r>
      <w:r w:rsidRPr="00E44B2F">
        <w:rPr>
          <w:sz w:val="17"/>
          <w:szCs w:val="14"/>
        </w:rPr>
        <w:t xml:space="preserve">Банк не несет ответственности за правомерность и правильность надлежащим образом оформленного </w:t>
      </w:r>
      <w:r w:rsidR="0019583F" w:rsidRPr="00E44B2F">
        <w:rPr>
          <w:sz w:val="17"/>
          <w:szCs w:val="14"/>
        </w:rPr>
        <w:t>Клиент</w:t>
      </w:r>
      <w:r w:rsidRPr="00E44B2F">
        <w:rPr>
          <w:sz w:val="17"/>
          <w:szCs w:val="14"/>
        </w:rPr>
        <w:t xml:space="preserve">ом платежа, а также за  убытки, понесенные </w:t>
      </w:r>
      <w:r w:rsidR="0019583F" w:rsidRPr="00E44B2F">
        <w:rPr>
          <w:sz w:val="17"/>
          <w:szCs w:val="14"/>
        </w:rPr>
        <w:t>Клиент</w:t>
      </w:r>
      <w:r w:rsidRPr="00E44B2F">
        <w:rPr>
          <w:sz w:val="17"/>
          <w:szCs w:val="14"/>
        </w:rPr>
        <w:t xml:space="preserve">ом, вследствие отказа или несвоевременных действий лиц, в пользу которых осуществлялась операция по поручению </w:t>
      </w:r>
      <w:r w:rsidR="0019583F" w:rsidRPr="00E44B2F">
        <w:rPr>
          <w:sz w:val="17"/>
          <w:szCs w:val="14"/>
        </w:rPr>
        <w:t>Клиент</w:t>
      </w:r>
      <w:r w:rsidRPr="00E44B2F">
        <w:rPr>
          <w:sz w:val="17"/>
          <w:szCs w:val="14"/>
        </w:rPr>
        <w:t>а</w:t>
      </w:r>
      <w:r w:rsidR="005A66A2" w:rsidRPr="00E44B2F">
        <w:rPr>
          <w:sz w:val="17"/>
          <w:szCs w:val="14"/>
        </w:rPr>
        <w:t>, а также за ущерб, возникший у Клиента при его несоблюдении требований</w:t>
      </w:r>
      <w:r w:rsidR="00BE1F3A">
        <w:rPr>
          <w:sz w:val="17"/>
          <w:szCs w:val="14"/>
        </w:rPr>
        <w:t>, изложенных в п. 5.6. Договора</w:t>
      </w:r>
      <w:r w:rsidR="00BE1F3A" w:rsidRPr="00BE1F3A">
        <w:rPr>
          <w:sz w:val="17"/>
          <w:szCs w:val="14"/>
        </w:rPr>
        <w:t>.</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lastRenderedPageBreak/>
        <w:t>6.6.</w:t>
      </w:r>
      <w:r w:rsidR="00BE1F3A" w:rsidRPr="00BE1F3A">
        <w:rPr>
          <w:sz w:val="17"/>
          <w:szCs w:val="14"/>
        </w:rPr>
        <w:tab/>
      </w:r>
      <w:r w:rsidRPr="00E44B2F">
        <w:rPr>
          <w:sz w:val="17"/>
          <w:szCs w:val="14"/>
        </w:rPr>
        <w:t xml:space="preserve">Банк не несет ответственности за ущерб, причиненный </w:t>
      </w:r>
      <w:r w:rsidR="0019583F" w:rsidRPr="00E44B2F">
        <w:rPr>
          <w:sz w:val="17"/>
          <w:szCs w:val="14"/>
        </w:rPr>
        <w:t>Клиент</w:t>
      </w:r>
      <w:r w:rsidRPr="00E44B2F">
        <w:rPr>
          <w:sz w:val="17"/>
          <w:szCs w:val="14"/>
        </w:rPr>
        <w:t xml:space="preserve">у в результате использования третьими лицами закрытого ключа ЭЦП </w:t>
      </w:r>
      <w:r w:rsidR="0019583F" w:rsidRPr="00E44B2F">
        <w:rPr>
          <w:sz w:val="17"/>
          <w:szCs w:val="14"/>
        </w:rPr>
        <w:t>Клиент</w:t>
      </w:r>
      <w:r w:rsidRPr="00E44B2F">
        <w:rPr>
          <w:sz w:val="17"/>
          <w:szCs w:val="14"/>
        </w:rPr>
        <w:t>а.</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6.7.</w:t>
      </w:r>
      <w:bookmarkStart w:id="1" w:name="OLE_LINK1"/>
      <w:r w:rsidR="00BE1F3A" w:rsidRPr="00BE1F3A">
        <w:rPr>
          <w:sz w:val="17"/>
          <w:szCs w:val="14"/>
        </w:rPr>
        <w:tab/>
      </w:r>
      <w:proofErr w:type="gramStart"/>
      <w:r w:rsidRPr="00E44B2F">
        <w:rPr>
          <w:sz w:val="17"/>
          <w:szCs w:val="14"/>
        </w:rPr>
        <w:t>Банк не несет ответственности за состояние</w:t>
      </w:r>
      <w:r w:rsidR="00FB6904" w:rsidRPr="00E44B2F">
        <w:rPr>
          <w:sz w:val="17"/>
          <w:szCs w:val="14"/>
        </w:rPr>
        <w:t xml:space="preserve"> </w:t>
      </w:r>
      <w:r w:rsidR="00A34FD4" w:rsidRPr="00E44B2F">
        <w:rPr>
          <w:sz w:val="17"/>
          <w:szCs w:val="14"/>
        </w:rPr>
        <w:t>программного обеспечения, а также</w:t>
      </w:r>
      <w:r w:rsidR="00FB6904" w:rsidRPr="00E44B2F">
        <w:rPr>
          <w:sz w:val="17"/>
          <w:szCs w:val="14"/>
        </w:rPr>
        <w:t xml:space="preserve"> аппаратного</w:t>
      </w:r>
      <w:r w:rsidR="00A34FD4" w:rsidRPr="00E44B2F">
        <w:rPr>
          <w:sz w:val="17"/>
          <w:szCs w:val="14"/>
        </w:rPr>
        <w:t xml:space="preserve"> и</w:t>
      </w:r>
      <w:r w:rsidR="00FB6904" w:rsidRPr="00E44B2F">
        <w:rPr>
          <w:sz w:val="17"/>
          <w:szCs w:val="14"/>
        </w:rPr>
        <w:t xml:space="preserve">  компьютерного</w:t>
      </w:r>
      <w:r w:rsidRPr="00E44B2F">
        <w:rPr>
          <w:sz w:val="17"/>
          <w:szCs w:val="14"/>
        </w:rPr>
        <w:t xml:space="preserve"> оборудования </w:t>
      </w:r>
      <w:r w:rsidR="0019583F" w:rsidRPr="00E44B2F">
        <w:rPr>
          <w:sz w:val="17"/>
          <w:szCs w:val="14"/>
        </w:rPr>
        <w:t>Клиент</w:t>
      </w:r>
      <w:r w:rsidRPr="00E44B2F">
        <w:rPr>
          <w:sz w:val="17"/>
          <w:szCs w:val="14"/>
        </w:rPr>
        <w:t>а</w:t>
      </w:r>
      <w:r w:rsidR="007A0F51" w:rsidRPr="00E44B2F">
        <w:rPr>
          <w:sz w:val="17"/>
          <w:szCs w:val="14"/>
        </w:rPr>
        <w:t>,</w:t>
      </w:r>
      <w:r w:rsidR="00FB6904" w:rsidRPr="00E44B2F">
        <w:rPr>
          <w:sz w:val="17"/>
          <w:szCs w:val="14"/>
        </w:rPr>
        <w:t xml:space="preserve"> </w:t>
      </w:r>
      <w:r w:rsidRPr="00E44B2F">
        <w:rPr>
          <w:sz w:val="17"/>
          <w:szCs w:val="14"/>
        </w:rPr>
        <w:t xml:space="preserve"> возможные помехи в телефонных линиях связи, прекращение работы системы “</w:t>
      </w:r>
      <w:r w:rsidR="0019583F" w:rsidRPr="00E44B2F">
        <w:rPr>
          <w:sz w:val="17"/>
          <w:szCs w:val="14"/>
        </w:rPr>
        <w:t>Клиент</w:t>
      </w:r>
      <w:r w:rsidRPr="00E44B2F">
        <w:rPr>
          <w:sz w:val="17"/>
          <w:szCs w:val="14"/>
        </w:rPr>
        <w:t>-Банк” и</w:t>
      </w:r>
      <w:r w:rsidR="00346D58" w:rsidRPr="00E44B2F">
        <w:rPr>
          <w:sz w:val="17"/>
          <w:szCs w:val="14"/>
        </w:rPr>
        <w:t>з-за отключения электроэнергии,</w:t>
      </w:r>
      <w:r w:rsidRPr="00E44B2F">
        <w:rPr>
          <w:sz w:val="17"/>
          <w:szCs w:val="14"/>
        </w:rPr>
        <w:t xml:space="preserve"> повреждения линий связи</w:t>
      </w:r>
      <w:r w:rsidR="005062A5" w:rsidRPr="00E44B2F">
        <w:rPr>
          <w:sz w:val="17"/>
          <w:szCs w:val="14"/>
        </w:rPr>
        <w:t>,</w:t>
      </w:r>
      <w:r w:rsidR="00346D58" w:rsidRPr="00E44B2F">
        <w:rPr>
          <w:sz w:val="17"/>
          <w:szCs w:val="14"/>
        </w:rPr>
        <w:t xml:space="preserve"> сбо</w:t>
      </w:r>
      <w:r w:rsidR="00DD6F67">
        <w:rPr>
          <w:sz w:val="17"/>
          <w:szCs w:val="14"/>
        </w:rPr>
        <w:t>я</w:t>
      </w:r>
      <w:r w:rsidR="00346D58" w:rsidRPr="00E44B2F">
        <w:rPr>
          <w:sz w:val="17"/>
          <w:szCs w:val="14"/>
        </w:rPr>
        <w:t xml:space="preserve"> в работе провайдеров</w:t>
      </w:r>
      <w:r w:rsidR="008B444A" w:rsidRPr="00E44B2F">
        <w:rPr>
          <w:sz w:val="17"/>
          <w:szCs w:val="14"/>
        </w:rPr>
        <w:t>,</w:t>
      </w:r>
      <w:r w:rsidR="00346D58" w:rsidRPr="00E44B2F">
        <w:rPr>
          <w:sz w:val="17"/>
          <w:szCs w:val="14"/>
        </w:rPr>
        <w:t xml:space="preserve"> предоставляющих доступ в Интернет</w:t>
      </w:r>
      <w:r w:rsidR="006470FD" w:rsidRPr="00E44B2F">
        <w:rPr>
          <w:sz w:val="17"/>
          <w:szCs w:val="14"/>
        </w:rPr>
        <w:t>,</w:t>
      </w:r>
      <w:r w:rsidR="005062A5" w:rsidRPr="00E44B2F">
        <w:rPr>
          <w:sz w:val="17"/>
          <w:szCs w:val="14"/>
        </w:rPr>
        <w:t xml:space="preserve"> действия </w:t>
      </w:r>
      <w:r w:rsidR="007A0F51" w:rsidRPr="00E44B2F">
        <w:rPr>
          <w:sz w:val="17"/>
          <w:szCs w:val="14"/>
        </w:rPr>
        <w:t xml:space="preserve">компьютерных </w:t>
      </w:r>
      <w:r w:rsidR="005062A5" w:rsidRPr="00E44B2F">
        <w:rPr>
          <w:sz w:val="17"/>
          <w:szCs w:val="14"/>
        </w:rPr>
        <w:t>вирусов</w:t>
      </w:r>
      <w:r w:rsidR="006470FD" w:rsidRPr="00E44B2F">
        <w:rPr>
          <w:sz w:val="17"/>
          <w:szCs w:val="14"/>
        </w:rPr>
        <w:t>,</w:t>
      </w:r>
      <w:r w:rsidR="007A0F51" w:rsidRPr="00E44B2F">
        <w:rPr>
          <w:sz w:val="17"/>
          <w:szCs w:val="14"/>
        </w:rPr>
        <w:t xml:space="preserve"> отсутствие доступа к серверной части системы «</w:t>
      </w:r>
      <w:r w:rsidR="0019583F" w:rsidRPr="00E44B2F">
        <w:rPr>
          <w:sz w:val="17"/>
          <w:szCs w:val="14"/>
        </w:rPr>
        <w:t>Клиент</w:t>
      </w:r>
      <w:r w:rsidR="007A0F51" w:rsidRPr="00E44B2F">
        <w:rPr>
          <w:sz w:val="17"/>
          <w:szCs w:val="14"/>
        </w:rPr>
        <w:t xml:space="preserve">-Банк» по портам </w:t>
      </w:r>
      <w:r w:rsidR="007A0F51" w:rsidRPr="00E44B2F">
        <w:rPr>
          <w:sz w:val="17"/>
          <w:szCs w:val="14"/>
          <w:lang w:val="en-US"/>
        </w:rPr>
        <w:t>TCP</w:t>
      </w:r>
      <w:r w:rsidR="006470FD" w:rsidRPr="00E44B2F">
        <w:rPr>
          <w:sz w:val="17"/>
          <w:szCs w:val="14"/>
        </w:rPr>
        <w:t xml:space="preserve"> (1024, 1026, 443),</w:t>
      </w:r>
      <w:r w:rsidRPr="00E44B2F">
        <w:rPr>
          <w:sz w:val="17"/>
          <w:szCs w:val="14"/>
        </w:rPr>
        <w:t xml:space="preserve"> программно-аппаратны</w:t>
      </w:r>
      <w:r w:rsidR="00DD6F67">
        <w:rPr>
          <w:sz w:val="17"/>
          <w:szCs w:val="14"/>
        </w:rPr>
        <w:t>х</w:t>
      </w:r>
      <w:r w:rsidRPr="00E44B2F">
        <w:rPr>
          <w:sz w:val="17"/>
          <w:szCs w:val="14"/>
        </w:rPr>
        <w:t xml:space="preserve"> сбо</w:t>
      </w:r>
      <w:r w:rsidR="00DD6F67">
        <w:rPr>
          <w:sz w:val="17"/>
          <w:szCs w:val="14"/>
        </w:rPr>
        <w:t>ев</w:t>
      </w:r>
      <w:r w:rsidRPr="00E44B2F">
        <w:rPr>
          <w:sz w:val="17"/>
          <w:szCs w:val="14"/>
        </w:rPr>
        <w:t xml:space="preserve"> системы “</w:t>
      </w:r>
      <w:r w:rsidR="0019583F" w:rsidRPr="00E44B2F">
        <w:rPr>
          <w:sz w:val="17"/>
          <w:szCs w:val="14"/>
        </w:rPr>
        <w:t>Клиент</w:t>
      </w:r>
      <w:r w:rsidRPr="00E44B2F">
        <w:rPr>
          <w:sz w:val="17"/>
          <w:szCs w:val="14"/>
        </w:rPr>
        <w:t>-Банк”, если</w:t>
      </w:r>
      <w:proofErr w:type="gramEnd"/>
      <w:r w:rsidRPr="00E44B2F">
        <w:rPr>
          <w:sz w:val="17"/>
          <w:szCs w:val="14"/>
        </w:rPr>
        <w:t xml:space="preserve"> возникновение указанных обстоятельств не связано с виновными действиями Банка.</w:t>
      </w:r>
      <w:bookmarkEnd w:id="1"/>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6.8.</w:t>
      </w:r>
      <w:r w:rsidR="00BE1F3A" w:rsidRPr="00BE1F3A">
        <w:rPr>
          <w:sz w:val="17"/>
          <w:szCs w:val="14"/>
        </w:rPr>
        <w:tab/>
      </w:r>
      <w:r w:rsidRPr="00E44B2F">
        <w:rPr>
          <w:sz w:val="17"/>
          <w:szCs w:val="14"/>
        </w:rPr>
        <w:t xml:space="preserve">Стороны освобождаются от ответственности за неисполнение или ненадлежащее исполнение принятых по настоящему </w:t>
      </w:r>
      <w:r w:rsidR="0019583F" w:rsidRPr="00E44B2F">
        <w:rPr>
          <w:sz w:val="17"/>
          <w:szCs w:val="14"/>
        </w:rPr>
        <w:t>Договор</w:t>
      </w:r>
      <w:r w:rsidRPr="00E44B2F">
        <w:rPr>
          <w:sz w:val="17"/>
          <w:szCs w:val="14"/>
        </w:rPr>
        <w:t xml:space="preserve">у обязательств на период действия обстоятельств непреодолимой силы и их последствий. </w:t>
      </w:r>
      <w:proofErr w:type="gramStart"/>
      <w:r w:rsidRPr="00E44B2F">
        <w:rPr>
          <w:sz w:val="17"/>
          <w:szCs w:val="14"/>
        </w:rPr>
        <w:t>К таким обстоятельствам относятся, в частности, стихийные бедствия, пожары, аварии, массовые беспорядки,  военные действия, противоправные действия третьих лиц, вступление в силу законодательных актов, актов органов федеральных или местных органов власти и обязат</w:t>
      </w:r>
      <w:r w:rsidR="00BA5681" w:rsidRPr="00E44B2F">
        <w:rPr>
          <w:sz w:val="17"/>
          <w:szCs w:val="14"/>
        </w:rPr>
        <w:t>ельных для исполнения одной из С</w:t>
      </w:r>
      <w:r w:rsidRPr="00E44B2F">
        <w:rPr>
          <w:sz w:val="17"/>
          <w:szCs w:val="14"/>
        </w:rPr>
        <w:t xml:space="preserve">торон, прямо или косвенно запрещающих или ограничивающих указанные в настоящем </w:t>
      </w:r>
      <w:r w:rsidR="0019583F" w:rsidRPr="00E44B2F">
        <w:rPr>
          <w:sz w:val="17"/>
          <w:szCs w:val="14"/>
        </w:rPr>
        <w:t>Договор</w:t>
      </w:r>
      <w:r w:rsidRPr="00E44B2F">
        <w:rPr>
          <w:sz w:val="17"/>
          <w:szCs w:val="14"/>
        </w:rPr>
        <w:t>е виды деятельности</w:t>
      </w:r>
      <w:r w:rsidR="00BA5681" w:rsidRPr="00E44B2F">
        <w:rPr>
          <w:sz w:val="17"/>
          <w:szCs w:val="14"/>
        </w:rPr>
        <w:t xml:space="preserve"> или препятствующие выполнению С</w:t>
      </w:r>
      <w:r w:rsidRPr="00E44B2F">
        <w:rPr>
          <w:sz w:val="17"/>
          <w:szCs w:val="14"/>
        </w:rPr>
        <w:t xml:space="preserve">торонами своих обязательств по настоящему </w:t>
      </w:r>
      <w:r w:rsidR="0019583F" w:rsidRPr="00E44B2F">
        <w:rPr>
          <w:sz w:val="17"/>
          <w:szCs w:val="14"/>
        </w:rPr>
        <w:t>Договор</w:t>
      </w:r>
      <w:r w:rsidRPr="00E44B2F">
        <w:rPr>
          <w:sz w:val="17"/>
          <w:szCs w:val="14"/>
        </w:rPr>
        <w:t>у.</w:t>
      </w:r>
      <w:proofErr w:type="gramEnd"/>
      <w:r w:rsidRPr="00E44B2F">
        <w:rPr>
          <w:sz w:val="17"/>
          <w:szCs w:val="14"/>
        </w:rPr>
        <w:t xml:space="preserve"> Сторона, пострадавшая от влияния обстоятельств непреодолимой силы обязана в возможно короткий срок, но не более чем через 7 (Семь) дней после  завершения этих обстоятельств, довести до сведения другой Стороны информацию о случившемся.</w:t>
      </w:r>
      <w:r w:rsidR="00493AEF" w:rsidRPr="00E44B2F">
        <w:rPr>
          <w:sz w:val="17"/>
          <w:szCs w:val="14"/>
        </w:rPr>
        <w:t xml:space="preserve"> Факт наступления обстоятельств непреодолимой силы должен быть подтвержден соответствующими компетентными органами.</w:t>
      </w:r>
    </w:p>
    <w:p w:rsidR="0061149B" w:rsidRPr="00E44B2F" w:rsidRDefault="00346D58" w:rsidP="00BE1F3A">
      <w:pPr>
        <w:pStyle w:val="a5"/>
        <w:tabs>
          <w:tab w:val="clear" w:pos="4677"/>
          <w:tab w:val="clear" w:pos="9355"/>
          <w:tab w:val="left" w:pos="426"/>
        </w:tabs>
        <w:spacing w:before="120"/>
        <w:jc w:val="both"/>
        <w:outlineLvl w:val="2"/>
        <w:rPr>
          <w:sz w:val="17"/>
          <w:szCs w:val="14"/>
        </w:rPr>
      </w:pPr>
      <w:r w:rsidRPr="00E44B2F">
        <w:rPr>
          <w:sz w:val="17"/>
          <w:szCs w:val="14"/>
        </w:rPr>
        <w:t>6.9.</w:t>
      </w:r>
      <w:r w:rsidR="00BE1F3A" w:rsidRPr="00BE1F3A">
        <w:rPr>
          <w:sz w:val="17"/>
          <w:szCs w:val="14"/>
        </w:rPr>
        <w:tab/>
      </w:r>
      <w:r w:rsidRPr="00E44B2F">
        <w:rPr>
          <w:sz w:val="17"/>
          <w:szCs w:val="14"/>
        </w:rPr>
        <w:t xml:space="preserve">Банк не несёт ответственность за несвоевременное исполнение </w:t>
      </w:r>
      <w:r w:rsidR="0019583F" w:rsidRPr="00E44B2F">
        <w:rPr>
          <w:sz w:val="17"/>
          <w:szCs w:val="14"/>
        </w:rPr>
        <w:t>Клиент</w:t>
      </w:r>
      <w:r w:rsidRPr="00E44B2F">
        <w:rPr>
          <w:sz w:val="17"/>
          <w:szCs w:val="14"/>
        </w:rPr>
        <w:t xml:space="preserve">ом процедур смены ЭЦП </w:t>
      </w:r>
      <w:r w:rsidR="0019583F" w:rsidRPr="00E44B2F">
        <w:rPr>
          <w:sz w:val="17"/>
          <w:szCs w:val="14"/>
        </w:rPr>
        <w:t>Клиент</w:t>
      </w:r>
      <w:r w:rsidRPr="00E44B2F">
        <w:rPr>
          <w:sz w:val="17"/>
          <w:szCs w:val="14"/>
        </w:rPr>
        <w:t>а (Банка) в случ</w:t>
      </w:r>
      <w:r w:rsidR="005B6AFB" w:rsidRPr="00E44B2F">
        <w:rPr>
          <w:sz w:val="17"/>
          <w:szCs w:val="14"/>
        </w:rPr>
        <w:t>ае истечения её</w:t>
      </w:r>
      <w:r w:rsidR="005062A5" w:rsidRPr="00E44B2F">
        <w:rPr>
          <w:sz w:val="17"/>
          <w:szCs w:val="14"/>
        </w:rPr>
        <w:t xml:space="preserve"> срока действия.</w:t>
      </w:r>
    </w:p>
    <w:p w:rsidR="00123D9C" w:rsidRPr="00E44B2F" w:rsidRDefault="00123D9C" w:rsidP="005F271E">
      <w:pPr>
        <w:pStyle w:val="a5"/>
        <w:spacing w:before="120"/>
        <w:jc w:val="center"/>
        <w:outlineLvl w:val="1"/>
        <w:rPr>
          <w:b/>
          <w:bCs/>
          <w:sz w:val="17"/>
          <w:szCs w:val="16"/>
        </w:rPr>
      </w:pPr>
      <w:r w:rsidRPr="00E44B2F">
        <w:rPr>
          <w:b/>
          <w:bCs/>
          <w:sz w:val="17"/>
          <w:szCs w:val="16"/>
        </w:rPr>
        <w:t>7. Финансовые взаимоотношения Сторон.</w:t>
      </w:r>
    </w:p>
    <w:p w:rsidR="00BE1F3A" w:rsidRPr="00BE1F3A" w:rsidRDefault="00BE1F3A" w:rsidP="00BE1F3A">
      <w:pPr>
        <w:pStyle w:val="a5"/>
        <w:tabs>
          <w:tab w:val="clear" w:pos="4677"/>
          <w:tab w:val="clear" w:pos="9355"/>
          <w:tab w:val="left" w:pos="426"/>
        </w:tabs>
        <w:spacing w:before="120"/>
        <w:jc w:val="both"/>
        <w:outlineLvl w:val="2"/>
        <w:rPr>
          <w:sz w:val="17"/>
          <w:szCs w:val="14"/>
        </w:rPr>
      </w:pPr>
      <w:r>
        <w:rPr>
          <w:sz w:val="17"/>
          <w:szCs w:val="14"/>
        </w:rPr>
        <w:t>7.1.</w:t>
      </w:r>
      <w:r w:rsidRPr="00BE1F3A">
        <w:rPr>
          <w:sz w:val="17"/>
          <w:szCs w:val="14"/>
        </w:rPr>
        <w:tab/>
      </w:r>
      <w:r w:rsidR="00123D9C" w:rsidRPr="00E44B2F">
        <w:rPr>
          <w:sz w:val="17"/>
          <w:szCs w:val="14"/>
        </w:rPr>
        <w:t xml:space="preserve">Стоимость услуг, предоставляемых </w:t>
      </w:r>
      <w:r w:rsidR="0019583F" w:rsidRPr="00E44B2F">
        <w:rPr>
          <w:sz w:val="17"/>
          <w:szCs w:val="14"/>
        </w:rPr>
        <w:t>Клиент</w:t>
      </w:r>
      <w:r w:rsidR="00123D9C" w:rsidRPr="00E44B2F">
        <w:rPr>
          <w:sz w:val="17"/>
          <w:szCs w:val="14"/>
        </w:rPr>
        <w:t xml:space="preserve">у в соответствии с настоящим </w:t>
      </w:r>
      <w:r w:rsidR="0019583F" w:rsidRPr="00E44B2F">
        <w:rPr>
          <w:sz w:val="17"/>
          <w:szCs w:val="14"/>
        </w:rPr>
        <w:t>Договор</w:t>
      </w:r>
      <w:r w:rsidR="00123D9C" w:rsidRPr="00E44B2F">
        <w:rPr>
          <w:sz w:val="17"/>
          <w:szCs w:val="14"/>
        </w:rPr>
        <w:t>ом, устанавливается согласно Тарифам Банка.</w:t>
      </w:r>
    </w:p>
    <w:p w:rsidR="00BE1F3A" w:rsidRPr="00BE1F3A"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7.2.</w:t>
      </w:r>
      <w:r w:rsidR="00BE1F3A" w:rsidRPr="00BE1F3A">
        <w:rPr>
          <w:sz w:val="17"/>
          <w:szCs w:val="14"/>
        </w:rPr>
        <w:tab/>
      </w:r>
      <w:r w:rsidRPr="00E44B2F">
        <w:rPr>
          <w:sz w:val="17"/>
          <w:szCs w:val="14"/>
        </w:rPr>
        <w:t xml:space="preserve">За услуги, оказанные </w:t>
      </w:r>
      <w:r w:rsidR="00A426F0" w:rsidRPr="00E44B2F">
        <w:rPr>
          <w:sz w:val="17"/>
          <w:szCs w:val="14"/>
        </w:rPr>
        <w:t xml:space="preserve">в </w:t>
      </w:r>
      <w:r w:rsidRPr="00E44B2F">
        <w:rPr>
          <w:sz w:val="17"/>
          <w:szCs w:val="14"/>
        </w:rPr>
        <w:t xml:space="preserve">соответствии с настоящим </w:t>
      </w:r>
      <w:r w:rsidR="0019583F" w:rsidRPr="00E44B2F">
        <w:rPr>
          <w:sz w:val="17"/>
          <w:szCs w:val="14"/>
        </w:rPr>
        <w:t>Договор</w:t>
      </w:r>
      <w:r w:rsidRPr="00E44B2F">
        <w:rPr>
          <w:sz w:val="17"/>
          <w:szCs w:val="14"/>
        </w:rPr>
        <w:t xml:space="preserve">ом, Банк взимает плату </w:t>
      </w:r>
      <w:r w:rsidR="004C0153">
        <w:rPr>
          <w:sz w:val="17"/>
          <w:szCs w:val="14"/>
        </w:rPr>
        <w:t xml:space="preserve"> без дополнительного распоряжения Клиента в порядке заранее данного акцепта</w:t>
      </w:r>
      <w:r w:rsidRPr="00E44B2F">
        <w:rPr>
          <w:sz w:val="17"/>
          <w:szCs w:val="14"/>
        </w:rPr>
        <w:t xml:space="preserve"> с рублевого расчетного счета </w:t>
      </w:r>
      <w:r w:rsidR="0019583F" w:rsidRPr="00E44B2F">
        <w:rPr>
          <w:sz w:val="17"/>
          <w:szCs w:val="14"/>
        </w:rPr>
        <w:t>Клиент</w:t>
      </w:r>
      <w:r w:rsidRPr="00E44B2F">
        <w:rPr>
          <w:sz w:val="17"/>
          <w:szCs w:val="14"/>
        </w:rPr>
        <w:t>а, откр</w:t>
      </w:r>
      <w:r w:rsidR="005B6AFB" w:rsidRPr="00E44B2F">
        <w:rPr>
          <w:sz w:val="17"/>
          <w:szCs w:val="14"/>
        </w:rPr>
        <w:t>ытого в Банке, на котором есть остаток</w:t>
      </w:r>
      <w:r w:rsidR="00C03DA2" w:rsidRPr="00E44B2F">
        <w:rPr>
          <w:sz w:val="17"/>
          <w:szCs w:val="14"/>
        </w:rPr>
        <w:t xml:space="preserve">. При отсутствии или недостаточности денежных средств на расчётном счёте </w:t>
      </w:r>
      <w:r w:rsidR="0019583F" w:rsidRPr="00E44B2F">
        <w:rPr>
          <w:sz w:val="17"/>
          <w:szCs w:val="14"/>
        </w:rPr>
        <w:t>Клиент</w:t>
      </w:r>
      <w:r w:rsidR="00C03DA2" w:rsidRPr="00E44B2F">
        <w:rPr>
          <w:sz w:val="17"/>
          <w:szCs w:val="14"/>
        </w:rPr>
        <w:t>а для оплаты, Банк оформляет платёжное требование</w:t>
      </w:r>
      <w:r w:rsidR="004C0153">
        <w:rPr>
          <w:sz w:val="17"/>
          <w:szCs w:val="14"/>
        </w:rPr>
        <w:t>/банковский ордер</w:t>
      </w:r>
      <w:r w:rsidR="00C03DA2" w:rsidRPr="00E44B2F">
        <w:rPr>
          <w:sz w:val="17"/>
          <w:szCs w:val="14"/>
        </w:rPr>
        <w:t xml:space="preserve"> по оплате комиссии за расчётно-кассовое обслуживание по системе «</w:t>
      </w:r>
      <w:r w:rsidR="0019583F" w:rsidRPr="00E44B2F">
        <w:rPr>
          <w:sz w:val="17"/>
          <w:szCs w:val="14"/>
        </w:rPr>
        <w:t>Клиент</w:t>
      </w:r>
      <w:r w:rsidR="00C03DA2" w:rsidRPr="00E44B2F">
        <w:rPr>
          <w:sz w:val="17"/>
          <w:szCs w:val="14"/>
        </w:rPr>
        <w:t xml:space="preserve">-Банк» и помещает его в </w:t>
      </w:r>
      <w:r w:rsidR="00363CA1">
        <w:rPr>
          <w:sz w:val="17"/>
          <w:szCs w:val="14"/>
        </w:rPr>
        <w:t>очередь</w:t>
      </w:r>
      <w:r w:rsidR="004C0153">
        <w:rPr>
          <w:sz w:val="17"/>
          <w:szCs w:val="14"/>
        </w:rPr>
        <w:t xml:space="preserve"> не исполненных в срок распоряжений</w:t>
      </w:r>
      <w:r w:rsidR="00C03DA2" w:rsidRPr="00E44B2F">
        <w:rPr>
          <w:sz w:val="17"/>
          <w:szCs w:val="14"/>
        </w:rPr>
        <w:t xml:space="preserve"> к расчётному счёту </w:t>
      </w:r>
      <w:r w:rsidR="0019583F" w:rsidRPr="00E44B2F">
        <w:rPr>
          <w:sz w:val="17"/>
          <w:szCs w:val="14"/>
        </w:rPr>
        <w:t>Клиент</w:t>
      </w:r>
      <w:r w:rsidR="00BE1F3A">
        <w:rPr>
          <w:sz w:val="17"/>
          <w:szCs w:val="14"/>
        </w:rPr>
        <w:t>а.</w:t>
      </w:r>
    </w:p>
    <w:p w:rsidR="00123D9C" w:rsidRPr="00E44B2F" w:rsidRDefault="00123D9C" w:rsidP="00BE1F3A">
      <w:pPr>
        <w:pStyle w:val="a5"/>
        <w:tabs>
          <w:tab w:val="clear" w:pos="4677"/>
          <w:tab w:val="clear" w:pos="9355"/>
          <w:tab w:val="left" w:pos="426"/>
        </w:tabs>
        <w:spacing w:before="120"/>
        <w:jc w:val="both"/>
        <w:outlineLvl w:val="2"/>
        <w:rPr>
          <w:sz w:val="17"/>
          <w:szCs w:val="14"/>
        </w:rPr>
      </w:pPr>
      <w:r w:rsidRPr="00E44B2F">
        <w:rPr>
          <w:sz w:val="17"/>
          <w:szCs w:val="14"/>
        </w:rPr>
        <w:t>7.</w:t>
      </w:r>
      <w:r w:rsidR="00A426F0" w:rsidRPr="00E44B2F">
        <w:rPr>
          <w:sz w:val="17"/>
          <w:szCs w:val="14"/>
        </w:rPr>
        <w:t>3</w:t>
      </w:r>
      <w:r w:rsidRPr="00E44B2F">
        <w:rPr>
          <w:sz w:val="17"/>
          <w:szCs w:val="14"/>
        </w:rPr>
        <w:t>.</w:t>
      </w:r>
      <w:r w:rsidR="00BE1F3A" w:rsidRPr="00BE1F3A">
        <w:rPr>
          <w:sz w:val="17"/>
          <w:szCs w:val="14"/>
        </w:rPr>
        <w:tab/>
      </w:r>
      <w:r w:rsidRPr="00E44B2F">
        <w:rPr>
          <w:sz w:val="17"/>
          <w:szCs w:val="14"/>
        </w:rPr>
        <w:t>За выезд специалиста</w:t>
      </w:r>
      <w:r w:rsidR="006328C2" w:rsidRPr="00E44B2F">
        <w:rPr>
          <w:sz w:val="17"/>
          <w:szCs w:val="14"/>
        </w:rPr>
        <w:t>, в соответствии с действующими Тарифами,</w:t>
      </w:r>
      <w:r w:rsidRPr="00E44B2F">
        <w:rPr>
          <w:sz w:val="17"/>
          <w:szCs w:val="14"/>
        </w:rPr>
        <w:t xml:space="preserve"> </w:t>
      </w:r>
      <w:r w:rsidR="00A426F0" w:rsidRPr="00E44B2F">
        <w:rPr>
          <w:sz w:val="17"/>
          <w:szCs w:val="14"/>
        </w:rPr>
        <w:t>Банк взимает плату в течение</w:t>
      </w:r>
      <w:r w:rsidRPr="00E44B2F">
        <w:rPr>
          <w:sz w:val="17"/>
          <w:szCs w:val="14"/>
        </w:rPr>
        <w:t xml:space="preserve"> 3-х дней </w:t>
      </w:r>
      <w:proofErr w:type="gramStart"/>
      <w:r w:rsidRPr="00E44B2F">
        <w:rPr>
          <w:sz w:val="17"/>
          <w:szCs w:val="14"/>
        </w:rPr>
        <w:t>с даты оформления</w:t>
      </w:r>
      <w:proofErr w:type="gramEnd"/>
      <w:r w:rsidRPr="00E44B2F">
        <w:rPr>
          <w:sz w:val="17"/>
          <w:szCs w:val="14"/>
        </w:rPr>
        <w:t xml:space="preserve"> акта приема-передачи выполненных работ.</w:t>
      </w:r>
    </w:p>
    <w:p w:rsidR="00087D58" w:rsidRPr="00E44B2F" w:rsidRDefault="00087D58" w:rsidP="005F271E">
      <w:pPr>
        <w:pStyle w:val="a5"/>
        <w:spacing w:before="120"/>
        <w:jc w:val="center"/>
        <w:outlineLvl w:val="1"/>
        <w:rPr>
          <w:b/>
          <w:bCs/>
          <w:sz w:val="17"/>
          <w:szCs w:val="16"/>
        </w:rPr>
      </w:pPr>
      <w:r w:rsidRPr="00E44B2F">
        <w:rPr>
          <w:b/>
          <w:bCs/>
          <w:sz w:val="17"/>
          <w:szCs w:val="16"/>
        </w:rPr>
        <w:t xml:space="preserve">8. Порядок обслуживания </w:t>
      </w:r>
      <w:r w:rsidR="0019583F" w:rsidRPr="00E44B2F">
        <w:rPr>
          <w:b/>
          <w:bCs/>
          <w:sz w:val="17"/>
          <w:szCs w:val="16"/>
        </w:rPr>
        <w:t>Клиент</w:t>
      </w:r>
      <w:r w:rsidRPr="00E44B2F">
        <w:rPr>
          <w:b/>
          <w:bCs/>
          <w:sz w:val="17"/>
          <w:szCs w:val="16"/>
        </w:rPr>
        <w:t>а</w:t>
      </w:r>
    </w:p>
    <w:p w:rsidR="00BE1F3A" w:rsidRPr="009775A2" w:rsidRDefault="00BE1F3A" w:rsidP="00BE1F3A">
      <w:pPr>
        <w:pStyle w:val="a5"/>
        <w:tabs>
          <w:tab w:val="left" w:pos="426"/>
        </w:tabs>
        <w:spacing w:before="120"/>
        <w:jc w:val="both"/>
        <w:outlineLvl w:val="2"/>
        <w:rPr>
          <w:sz w:val="17"/>
          <w:szCs w:val="14"/>
        </w:rPr>
      </w:pPr>
      <w:r>
        <w:rPr>
          <w:sz w:val="17"/>
          <w:szCs w:val="14"/>
        </w:rPr>
        <w:t>8.1.</w:t>
      </w:r>
      <w:r w:rsidRPr="00BE1F3A">
        <w:rPr>
          <w:sz w:val="17"/>
          <w:szCs w:val="14"/>
        </w:rPr>
        <w:tab/>
      </w:r>
      <w:r w:rsidR="00087D58" w:rsidRPr="00E44B2F">
        <w:rPr>
          <w:sz w:val="17"/>
          <w:szCs w:val="14"/>
        </w:rPr>
        <w:t xml:space="preserve">Для начала работы по настоящему </w:t>
      </w:r>
      <w:r w:rsidR="0019583F" w:rsidRPr="00E44B2F">
        <w:rPr>
          <w:sz w:val="17"/>
          <w:szCs w:val="14"/>
        </w:rPr>
        <w:t>Договор</w:t>
      </w:r>
      <w:r w:rsidR="00087D58" w:rsidRPr="00E44B2F">
        <w:rPr>
          <w:sz w:val="17"/>
          <w:szCs w:val="14"/>
        </w:rPr>
        <w:t xml:space="preserve">у </w:t>
      </w:r>
      <w:r w:rsidR="0019583F" w:rsidRPr="00E44B2F">
        <w:rPr>
          <w:sz w:val="17"/>
          <w:szCs w:val="14"/>
        </w:rPr>
        <w:t>Клиент</w:t>
      </w:r>
      <w:r w:rsidR="00087D58" w:rsidRPr="00E44B2F">
        <w:rPr>
          <w:sz w:val="17"/>
          <w:szCs w:val="14"/>
        </w:rPr>
        <w:t xml:space="preserve"> обязан</w:t>
      </w:r>
      <w:r w:rsidR="006C48E5" w:rsidRPr="00E44B2F">
        <w:rPr>
          <w:sz w:val="17"/>
          <w:szCs w:val="14"/>
        </w:rPr>
        <w:t>:</w:t>
      </w:r>
    </w:p>
    <w:p w:rsidR="00BE1F3A" w:rsidRPr="00BE1F3A" w:rsidRDefault="006C48E5" w:rsidP="00BE1F3A">
      <w:pPr>
        <w:pStyle w:val="a5"/>
        <w:tabs>
          <w:tab w:val="left" w:pos="426"/>
        </w:tabs>
        <w:ind w:left="284" w:hanging="284"/>
        <w:jc w:val="both"/>
        <w:rPr>
          <w:sz w:val="17"/>
          <w:szCs w:val="17"/>
        </w:rPr>
      </w:pPr>
      <w:r w:rsidRPr="00BE1F3A">
        <w:rPr>
          <w:sz w:val="17"/>
          <w:szCs w:val="17"/>
        </w:rPr>
        <w:t>а) П</w:t>
      </w:r>
      <w:r w:rsidR="00087D58" w:rsidRPr="00BE1F3A">
        <w:rPr>
          <w:sz w:val="17"/>
          <w:szCs w:val="17"/>
        </w:rPr>
        <w:t>роизвести оплату за установку системы “</w:t>
      </w:r>
      <w:r w:rsidR="0019583F" w:rsidRPr="00BE1F3A">
        <w:rPr>
          <w:sz w:val="17"/>
          <w:szCs w:val="17"/>
        </w:rPr>
        <w:t>Клиент</w:t>
      </w:r>
      <w:r w:rsidR="00087D58" w:rsidRPr="00BE1F3A">
        <w:rPr>
          <w:sz w:val="17"/>
          <w:szCs w:val="17"/>
        </w:rPr>
        <w:t>-Банк” в соответствии с Тарифами Банка</w:t>
      </w:r>
      <w:r w:rsidR="006328C2" w:rsidRPr="00BE1F3A">
        <w:rPr>
          <w:sz w:val="17"/>
          <w:szCs w:val="17"/>
        </w:rPr>
        <w:t>;</w:t>
      </w:r>
    </w:p>
    <w:p w:rsidR="00BE1F3A" w:rsidRPr="00BE1F3A" w:rsidRDefault="008B444A" w:rsidP="00BE1F3A">
      <w:pPr>
        <w:pStyle w:val="a5"/>
        <w:tabs>
          <w:tab w:val="left" w:pos="426"/>
        </w:tabs>
        <w:ind w:left="284" w:hanging="284"/>
        <w:jc w:val="both"/>
        <w:rPr>
          <w:sz w:val="17"/>
          <w:szCs w:val="17"/>
        </w:rPr>
      </w:pPr>
      <w:r w:rsidRPr="00BE1F3A">
        <w:rPr>
          <w:sz w:val="17"/>
          <w:szCs w:val="17"/>
        </w:rPr>
        <w:t>б</w:t>
      </w:r>
      <w:r w:rsidR="006C48E5" w:rsidRPr="00BE1F3A">
        <w:rPr>
          <w:sz w:val="17"/>
          <w:szCs w:val="17"/>
        </w:rPr>
        <w:t xml:space="preserve">) </w:t>
      </w:r>
      <w:r w:rsidR="00D53579" w:rsidRPr="00BE1F3A">
        <w:rPr>
          <w:sz w:val="17"/>
          <w:szCs w:val="17"/>
        </w:rPr>
        <w:t xml:space="preserve">Получить временный </w:t>
      </w:r>
      <w:r w:rsidRPr="00BE1F3A">
        <w:rPr>
          <w:sz w:val="17"/>
          <w:szCs w:val="17"/>
        </w:rPr>
        <w:t xml:space="preserve">тестовый </w:t>
      </w:r>
      <w:r w:rsidR="00D53579" w:rsidRPr="00BE1F3A">
        <w:rPr>
          <w:sz w:val="17"/>
          <w:szCs w:val="17"/>
        </w:rPr>
        <w:t xml:space="preserve">ключ ЭЦП Клиента, </w:t>
      </w:r>
      <w:r w:rsidRPr="00BE1F3A">
        <w:rPr>
          <w:sz w:val="17"/>
          <w:szCs w:val="17"/>
        </w:rPr>
        <w:t>(ключ</w:t>
      </w:r>
      <w:r w:rsidR="00D53579" w:rsidRPr="00BE1F3A">
        <w:rPr>
          <w:sz w:val="17"/>
          <w:szCs w:val="17"/>
        </w:rPr>
        <w:t xml:space="preserve"> выдаётся только после оплаты установки системы “Клиент-Банк”</w:t>
      </w:r>
      <w:r w:rsidRPr="00BE1F3A">
        <w:rPr>
          <w:sz w:val="17"/>
          <w:szCs w:val="17"/>
        </w:rPr>
        <w:t>)</w:t>
      </w:r>
      <w:r w:rsidR="006328C2" w:rsidRPr="00BE1F3A">
        <w:rPr>
          <w:sz w:val="17"/>
          <w:szCs w:val="17"/>
        </w:rPr>
        <w:t>;</w:t>
      </w:r>
    </w:p>
    <w:p w:rsidR="006C48E5" w:rsidRPr="00BE1F3A" w:rsidRDefault="008B444A" w:rsidP="00BE1F3A">
      <w:pPr>
        <w:pStyle w:val="a5"/>
        <w:tabs>
          <w:tab w:val="left" w:pos="426"/>
        </w:tabs>
        <w:ind w:left="284" w:hanging="284"/>
        <w:jc w:val="both"/>
        <w:rPr>
          <w:sz w:val="17"/>
          <w:szCs w:val="17"/>
        </w:rPr>
      </w:pPr>
      <w:r w:rsidRPr="00BE1F3A">
        <w:rPr>
          <w:sz w:val="17"/>
          <w:szCs w:val="17"/>
        </w:rPr>
        <w:t>в</w:t>
      </w:r>
      <w:r w:rsidR="006C48E5" w:rsidRPr="00BE1F3A">
        <w:rPr>
          <w:sz w:val="17"/>
          <w:szCs w:val="17"/>
        </w:rPr>
        <w:t>) С</w:t>
      </w:r>
      <w:r w:rsidRPr="00BE1F3A">
        <w:rPr>
          <w:sz w:val="17"/>
          <w:szCs w:val="17"/>
        </w:rPr>
        <w:t>оздать</w:t>
      </w:r>
      <w:r w:rsidR="006C48E5" w:rsidRPr="00BE1F3A">
        <w:rPr>
          <w:sz w:val="17"/>
          <w:szCs w:val="17"/>
        </w:rPr>
        <w:t xml:space="preserve"> свой </w:t>
      </w:r>
      <w:r w:rsidRPr="00BE1F3A">
        <w:rPr>
          <w:sz w:val="17"/>
          <w:szCs w:val="17"/>
        </w:rPr>
        <w:t xml:space="preserve">постоянный </w:t>
      </w:r>
      <w:r w:rsidR="006328C2" w:rsidRPr="00BE1F3A">
        <w:rPr>
          <w:sz w:val="17"/>
          <w:szCs w:val="17"/>
        </w:rPr>
        <w:t>ключ ЭЦП;</w:t>
      </w:r>
    </w:p>
    <w:p w:rsidR="006C48E5" w:rsidRPr="00E44B2F" w:rsidRDefault="006C48E5" w:rsidP="00087D58">
      <w:pPr>
        <w:pStyle w:val="a5"/>
        <w:spacing w:before="20"/>
        <w:jc w:val="both"/>
        <w:rPr>
          <w:sz w:val="17"/>
          <w:szCs w:val="17"/>
        </w:rPr>
      </w:pPr>
      <w:r w:rsidRPr="00E44B2F">
        <w:rPr>
          <w:sz w:val="17"/>
          <w:szCs w:val="17"/>
        </w:rPr>
        <w:t>До выполнения этих условий Банк не принимает электронные документы Клиента.</w:t>
      </w:r>
    </w:p>
    <w:p w:rsidR="00087D58" w:rsidRPr="00E44B2F" w:rsidRDefault="00087D58" w:rsidP="00087D58">
      <w:pPr>
        <w:pStyle w:val="a5"/>
        <w:spacing w:before="20"/>
        <w:jc w:val="both"/>
        <w:rPr>
          <w:sz w:val="17"/>
          <w:szCs w:val="14"/>
        </w:rPr>
      </w:pPr>
      <w:r w:rsidRPr="00E44B2F">
        <w:rPr>
          <w:sz w:val="17"/>
          <w:szCs w:val="14"/>
        </w:rPr>
        <w:t xml:space="preserve">При получении Банком </w:t>
      </w:r>
      <w:r w:rsidR="0027089E" w:rsidRPr="00E44B2F">
        <w:rPr>
          <w:sz w:val="17"/>
          <w:szCs w:val="14"/>
        </w:rPr>
        <w:t xml:space="preserve">полного пакета </w:t>
      </w:r>
      <w:r w:rsidRPr="00E44B2F">
        <w:rPr>
          <w:sz w:val="17"/>
          <w:szCs w:val="14"/>
        </w:rPr>
        <w:t xml:space="preserve">документов, подтверждающих прекращение полномочий какого-либо из </w:t>
      </w:r>
      <w:r w:rsidR="00DC0120" w:rsidRPr="00E44B2F">
        <w:rPr>
          <w:sz w:val="17"/>
          <w:szCs w:val="14"/>
        </w:rPr>
        <w:t>уполномоченных лиц</w:t>
      </w:r>
      <w:r w:rsidRPr="00E44B2F">
        <w:rPr>
          <w:sz w:val="17"/>
          <w:szCs w:val="14"/>
        </w:rPr>
        <w:t xml:space="preserve"> </w:t>
      </w:r>
      <w:r w:rsidR="0019583F" w:rsidRPr="00E44B2F">
        <w:rPr>
          <w:sz w:val="17"/>
          <w:szCs w:val="14"/>
        </w:rPr>
        <w:t>Клиент</w:t>
      </w:r>
      <w:r w:rsidRPr="00E44B2F">
        <w:rPr>
          <w:sz w:val="17"/>
          <w:szCs w:val="14"/>
        </w:rPr>
        <w:t>а, Банк прекращает прием электронных документов, подписанных ЭЦП данного лица</w:t>
      </w:r>
      <w:r w:rsidR="00DD6F67">
        <w:rPr>
          <w:sz w:val="17"/>
          <w:szCs w:val="14"/>
        </w:rPr>
        <w:t>,</w:t>
      </w:r>
      <w:r w:rsidRPr="00E44B2F">
        <w:rPr>
          <w:sz w:val="17"/>
          <w:szCs w:val="14"/>
        </w:rPr>
        <w:t xml:space="preserve"> не позднее следующего рабочего дня </w:t>
      </w:r>
      <w:proofErr w:type="gramStart"/>
      <w:r w:rsidRPr="00E44B2F">
        <w:rPr>
          <w:sz w:val="17"/>
          <w:szCs w:val="14"/>
        </w:rPr>
        <w:t xml:space="preserve">с </w:t>
      </w:r>
      <w:r w:rsidR="002D6B35" w:rsidRPr="00E44B2F">
        <w:rPr>
          <w:sz w:val="17"/>
          <w:szCs w:val="14"/>
        </w:rPr>
        <w:t>даты</w:t>
      </w:r>
      <w:r w:rsidRPr="00E44B2F">
        <w:rPr>
          <w:sz w:val="17"/>
          <w:szCs w:val="14"/>
        </w:rPr>
        <w:t xml:space="preserve"> получения</w:t>
      </w:r>
      <w:proofErr w:type="gramEnd"/>
      <w:r w:rsidRPr="00E44B2F">
        <w:rPr>
          <w:sz w:val="17"/>
          <w:szCs w:val="14"/>
        </w:rPr>
        <w:t xml:space="preserve"> </w:t>
      </w:r>
      <w:r w:rsidR="002D6B35" w:rsidRPr="00E44B2F">
        <w:rPr>
          <w:sz w:val="17"/>
          <w:szCs w:val="14"/>
        </w:rPr>
        <w:t>соответствующ</w:t>
      </w:r>
      <w:r w:rsidR="000E4E50" w:rsidRPr="00E44B2F">
        <w:rPr>
          <w:sz w:val="17"/>
          <w:szCs w:val="14"/>
        </w:rPr>
        <w:t>их</w:t>
      </w:r>
      <w:r w:rsidR="002D6B35" w:rsidRPr="00E44B2F">
        <w:rPr>
          <w:sz w:val="17"/>
          <w:szCs w:val="14"/>
        </w:rPr>
        <w:t xml:space="preserve"> подтверждающ</w:t>
      </w:r>
      <w:r w:rsidR="000E4E50" w:rsidRPr="00E44B2F">
        <w:rPr>
          <w:sz w:val="17"/>
          <w:szCs w:val="14"/>
        </w:rPr>
        <w:t>их</w:t>
      </w:r>
      <w:r w:rsidR="002D6B35" w:rsidRPr="00E44B2F">
        <w:rPr>
          <w:sz w:val="17"/>
          <w:szCs w:val="14"/>
        </w:rPr>
        <w:t xml:space="preserve"> </w:t>
      </w:r>
      <w:r w:rsidRPr="00E44B2F">
        <w:rPr>
          <w:sz w:val="17"/>
          <w:szCs w:val="14"/>
        </w:rPr>
        <w:t>документ</w:t>
      </w:r>
      <w:r w:rsidR="00286B01" w:rsidRPr="00E44B2F">
        <w:rPr>
          <w:sz w:val="17"/>
          <w:szCs w:val="14"/>
        </w:rPr>
        <w:t>ов</w:t>
      </w:r>
      <w:r w:rsidRPr="00E44B2F">
        <w:rPr>
          <w:sz w:val="17"/>
          <w:szCs w:val="14"/>
        </w:rPr>
        <w:t>.</w:t>
      </w:r>
    </w:p>
    <w:p w:rsidR="00087D58" w:rsidRPr="00E44B2F" w:rsidRDefault="00087D58" w:rsidP="00087D58">
      <w:pPr>
        <w:pStyle w:val="a5"/>
        <w:spacing w:before="20"/>
        <w:jc w:val="both"/>
        <w:rPr>
          <w:sz w:val="17"/>
          <w:szCs w:val="14"/>
        </w:rPr>
      </w:pPr>
      <w:proofErr w:type="gramStart"/>
      <w:r w:rsidRPr="00E44B2F">
        <w:rPr>
          <w:sz w:val="17"/>
          <w:szCs w:val="14"/>
        </w:rPr>
        <w:t xml:space="preserve">При предоставлении </w:t>
      </w:r>
      <w:r w:rsidR="0019583F" w:rsidRPr="00E44B2F">
        <w:rPr>
          <w:sz w:val="17"/>
          <w:szCs w:val="14"/>
        </w:rPr>
        <w:t>Клиент</w:t>
      </w:r>
      <w:r w:rsidRPr="00E44B2F">
        <w:rPr>
          <w:sz w:val="17"/>
          <w:szCs w:val="14"/>
        </w:rPr>
        <w:t>ом и подтверждении Банком полномочий по работе с системой “</w:t>
      </w:r>
      <w:r w:rsidR="0019583F" w:rsidRPr="00E44B2F">
        <w:rPr>
          <w:sz w:val="17"/>
          <w:szCs w:val="14"/>
        </w:rPr>
        <w:t>Клиент</w:t>
      </w:r>
      <w:r w:rsidRPr="00E44B2F">
        <w:rPr>
          <w:sz w:val="17"/>
          <w:szCs w:val="14"/>
        </w:rPr>
        <w:t>-Банк” и распоряжению Счетом</w:t>
      </w:r>
      <w:r w:rsidR="00A426F0" w:rsidRPr="00E44B2F">
        <w:rPr>
          <w:sz w:val="17"/>
          <w:szCs w:val="14"/>
        </w:rPr>
        <w:t>,</w:t>
      </w:r>
      <w:r w:rsidRPr="00E44B2F">
        <w:rPr>
          <w:sz w:val="17"/>
          <w:szCs w:val="14"/>
        </w:rPr>
        <w:t xml:space="preserve"> новому лицу (</w:t>
      </w:r>
      <w:r w:rsidR="00DC0120" w:rsidRPr="00E44B2F">
        <w:rPr>
          <w:sz w:val="17"/>
          <w:szCs w:val="14"/>
        </w:rPr>
        <w:t>Клиент предоставляет в Банк карточку</w:t>
      </w:r>
      <w:r w:rsidR="00F00880" w:rsidRPr="00E44B2F">
        <w:rPr>
          <w:sz w:val="17"/>
          <w:szCs w:val="14"/>
        </w:rPr>
        <w:t xml:space="preserve"> с образцами подписей</w:t>
      </w:r>
      <w:r w:rsidR="002D6B35" w:rsidRPr="00E44B2F">
        <w:rPr>
          <w:sz w:val="17"/>
          <w:szCs w:val="14"/>
        </w:rPr>
        <w:t xml:space="preserve"> и оттиска печати, а также</w:t>
      </w:r>
      <w:r w:rsidR="00D57897" w:rsidRPr="00E44B2F">
        <w:rPr>
          <w:sz w:val="17"/>
          <w:szCs w:val="14"/>
        </w:rPr>
        <w:t xml:space="preserve">  документ</w:t>
      </w:r>
      <w:r w:rsidR="002D6B35" w:rsidRPr="00E44B2F">
        <w:rPr>
          <w:sz w:val="17"/>
          <w:szCs w:val="14"/>
        </w:rPr>
        <w:t>ы</w:t>
      </w:r>
      <w:r w:rsidR="00A426F0" w:rsidRPr="00E44B2F">
        <w:rPr>
          <w:sz w:val="17"/>
          <w:szCs w:val="14"/>
        </w:rPr>
        <w:t>,</w:t>
      </w:r>
      <w:r w:rsidR="00D57897" w:rsidRPr="00E44B2F">
        <w:rPr>
          <w:sz w:val="17"/>
          <w:szCs w:val="14"/>
        </w:rPr>
        <w:t xml:space="preserve"> подтверждающи</w:t>
      </w:r>
      <w:r w:rsidR="002D6B35" w:rsidRPr="00E44B2F">
        <w:rPr>
          <w:sz w:val="17"/>
          <w:szCs w:val="14"/>
        </w:rPr>
        <w:t>е</w:t>
      </w:r>
      <w:r w:rsidR="00D57897" w:rsidRPr="00E44B2F">
        <w:rPr>
          <w:sz w:val="17"/>
          <w:szCs w:val="14"/>
        </w:rPr>
        <w:t xml:space="preserve"> </w:t>
      </w:r>
      <w:r w:rsidR="002D6B35" w:rsidRPr="00E44B2F">
        <w:rPr>
          <w:sz w:val="17"/>
          <w:szCs w:val="14"/>
        </w:rPr>
        <w:t>соответствующие</w:t>
      </w:r>
      <w:r w:rsidR="00D57897" w:rsidRPr="00E44B2F">
        <w:rPr>
          <w:sz w:val="17"/>
          <w:szCs w:val="14"/>
        </w:rPr>
        <w:t xml:space="preserve"> полномочи</w:t>
      </w:r>
      <w:r w:rsidR="002D6B35" w:rsidRPr="00E44B2F">
        <w:rPr>
          <w:sz w:val="17"/>
          <w:szCs w:val="14"/>
        </w:rPr>
        <w:t>я</w:t>
      </w:r>
      <w:r w:rsidR="00D57897" w:rsidRPr="00E44B2F">
        <w:rPr>
          <w:sz w:val="17"/>
          <w:szCs w:val="14"/>
        </w:rPr>
        <w:t xml:space="preserve"> лиц</w:t>
      </w:r>
      <w:r w:rsidR="008B444A" w:rsidRPr="00E44B2F">
        <w:rPr>
          <w:sz w:val="17"/>
          <w:szCs w:val="14"/>
        </w:rPr>
        <w:t>,</w:t>
      </w:r>
      <w:r w:rsidR="00D57897" w:rsidRPr="00E44B2F">
        <w:rPr>
          <w:sz w:val="17"/>
          <w:szCs w:val="14"/>
        </w:rPr>
        <w:t xml:space="preserve"> указанных в </w:t>
      </w:r>
      <w:r w:rsidR="00D57897" w:rsidRPr="00E44B2F">
        <w:rPr>
          <w:sz w:val="17"/>
          <w:szCs w:val="14"/>
        </w:rPr>
        <w:lastRenderedPageBreak/>
        <w:t>карточке</w:t>
      </w:r>
      <w:r w:rsidRPr="00E44B2F">
        <w:rPr>
          <w:sz w:val="17"/>
          <w:szCs w:val="14"/>
        </w:rPr>
        <w:t xml:space="preserve">) Банк начинает прием от </w:t>
      </w:r>
      <w:r w:rsidR="0019583F" w:rsidRPr="00E44B2F">
        <w:rPr>
          <w:sz w:val="17"/>
          <w:szCs w:val="14"/>
        </w:rPr>
        <w:t>Клиент</w:t>
      </w:r>
      <w:r w:rsidRPr="00E44B2F">
        <w:rPr>
          <w:sz w:val="17"/>
          <w:szCs w:val="14"/>
        </w:rPr>
        <w:t xml:space="preserve">а электронных документов, подписанных ЭЦП данного лица, начиная со дня, следующего за днем получения Сертификата ключа ЭЦП </w:t>
      </w:r>
      <w:r w:rsidR="0019583F" w:rsidRPr="00E44B2F">
        <w:rPr>
          <w:sz w:val="17"/>
          <w:szCs w:val="14"/>
        </w:rPr>
        <w:t>Клиент</w:t>
      </w:r>
      <w:r w:rsidRPr="00E44B2F">
        <w:rPr>
          <w:sz w:val="17"/>
          <w:szCs w:val="14"/>
        </w:rPr>
        <w:t>а</w:t>
      </w:r>
      <w:proofErr w:type="gramEnd"/>
      <w:r w:rsidRPr="00E44B2F">
        <w:rPr>
          <w:sz w:val="17"/>
          <w:szCs w:val="14"/>
        </w:rPr>
        <w:t xml:space="preserve">, содержащего открытый ключ ЭЦП данного лица. </w:t>
      </w:r>
    </w:p>
    <w:p w:rsidR="00087D58" w:rsidRPr="00E44B2F" w:rsidRDefault="00087D58" w:rsidP="00BE1F3A">
      <w:pPr>
        <w:pStyle w:val="a5"/>
        <w:tabs>
          <w:tab w:val="left" w:pos="426"/>
        </w:tabs>
        <w:spacing w:before="120"/>
        <w:jc w:val="both"/>
        <w:outlineLvl w:val="2"/>
        <w:rPr>
          <w:sz w:val="17"/>
          <w:szCs w:val="14"/>
        </w:rPr>
      </w:pPr>
      <w:r w:rsidRPr="00E44B2F">
        <w:rPr>
          <w:sz w:val="17"/>
          <w:szCs w:val="14"/>
        </w:rPr>
        <w:t>8.2. Для работы с системой “</w:t>
      </w:r>
      <w:r w:rsidR="0019583F" w:rsidRPr="00E44B2F">
        <w:rPr>
          <w:sz w:val="17"/>
          <w:szCs w:val="14"/>
        </w:rPr>
        <w:t>Клиент</w:t>
      </w:r>
      <w:r w:rsidRPr="00E44B2F">
        <w:rPr>
          <w:sz w:val="17"/>
          <w:szCs w:val="14"/>
        </w:rPr>
        <w:t xml:space="preserve">-Банк” </w:t>
      </w:r>
      <w:r w:rsidR="0019583F" w:rsidRPr="00E44B2F">
        <w:rPr>
          <w:sz w:val="17"/>
          <w:szCs w:val="14"/>
        </w:rPr>
        <w:t>Клиент</w:t>
      </w:r>
      <w:r w:rsidRPr="00E44B2F">
        <w:rPr>
          <w:sz w:val="17"/>
          <w:szCs w:val="14"/>
        </w:rPr>
        <w:t xml:space="preserve"> должен иметь:</w:t>
      </w:r>
    </w:p>
    <w:p w:rsidR="00087D58" w:rsidRPr="00E44B2F" w:rsidRDefault="00087D58" w:rsidP="00BE1F3A">
      <w:pPr>
        <w:spacing w:before="120"/>
        <w:jc w:val="both"/>
        <w:outlineLvl w:val="3"/>
        <w:rPr>
          <w:sz w:val="17"/>
          <w:szCs w:val="14"/>
        </w:rPr>
      </w:pPr>
      <w:r w:rsidRPr="00E44B2F">
        <w:rPr>
          <w:sz w:val="17"/>
          <w:szCs w:val="14"/>
        </w:rPr>
        <w:t xml:space="preserve">8.2.1. Персональный компьютер, совместимый с </w:t>
      </w:r>
      <w:r w:rsidRPr="00E44B2F">
        <w:rPr>
          <w:sz w:val="17"/>
          <w:szCs w:val="14"/>
          <w:lang w:val="af-ZA"/>
        </w:rPr>
        <w:t>IBM PC, с процессором Celeron</w:t>
      </w:r>
      <w:r w:rsidR="00BE1F3A">
        <w:rPr>
          <w:sz w:val="17"/>
          <w:szCs w:val="14"/>
          <w:lang w:val="af-ZA"/>
        </w:rPr>
        <w:t>(</w:t>
      </w:r>
      <w:r w:rsidRPr="00E44B2F">
        <w:rPr>
          <w:sz w:val="17"/>
          <w:szCs w:val="14"/>
          <w:lang w:val="af-ZA"/>
        </w:rPr>
        <w:t>и выше</w:t>
      </w:r>
      <w:r w:rsidR="00BE1F3A">
        <w:rPr>
          <w:sz w:val="17"/>
          <w:szCs w:val="14"/>
          <w:lang w:val="af-ZA"/>
        </w:rPr>
        <w:t>)</w:t>
      </w:r>
      <w:r w:rsidRPr="00E44B2F">
        <w:rPr>
          <w:sz w:val="17"/>
          <w:szCs w:val="14"/>
          <w:lang w:val="af-ZA"/>
        </w:rPr>
        <w:t>, с</w:t>
      </w:r>
      <w:r w:rsidR="006C48E5" w:rsidRPr="00E44B2F">
        <w:rPr>
          <w:sz w:val="17"/>
          <w:szCs w:val="14"/>
          <w:lang w:val="af-ZA"/>
        </w:rPr>
        <w:t xml:space="preserve"> оперативной памятью не менее </w:t>
      </w:r>
      <w:r w:rsidR="006C48E5" w:rsidRPr="00E44B2F">
        <w:rPr>
          <w:sz w:val="17"/>
          <w:szCs w:val="17"/>
          <w:lang w:val="af-ZA"/>
        </w:rPr>
        <w:t>1</w:t>
      </w:r>
      <w:r w:rsidR="006C48E5" w:rsidRPr="00E44B2F">
        <w:rPr>
          <w:sz w:val="17"/>
          <w:szCs w:val="17"/>
        </w:rPr>
        <w:t>28</w:t>
      </w:r>
      <w:r w:rsidRPr="00E44B2F">
        <w:rPr>
          <w:sz w:val="17"/>
          <w:szCs w:val="17"/>
          <w:lang w:val="af-ZA"/>
        </w:rPr>
        <w:t> Mb</w:t>
      </w:r>
      <w:r w:rsidRPr="00E44B2F">
        <w:rPr>
          <w:sz w:val="17"/>
          <w:szCs w:val="14"/>
        </w:rPr>
        <w:t xml:space="preserve"> и свободным объемом жесткого диска не менее </w:t>
      </w:r>
      <w:r w:rsidRPr="00E44B2F">
        <w:rPr>
          <w:sz w:val="17"/>
          <w:szCs w:val="17"/>
        </w:rPr>
        <w:t>50</w:t>
      </w:r>
      <w:r w:rsidR="006C48E5" w:rsidRPr="00E44B2F">
        <w:rPr>
          <w:sz w:val="17"/>
          <w:szCs w:val="17"/>
        </w:rPr>
        <w:t>0</w:t>
      </w:r>
      <w:r w:rsidR="00BE1F3A">
        <w:rPr>
          <w:sz w:val="17"/>
          <w:szCs w:val="17"/>
          <w:lang w:val="en-US"/>
        </w:rPr>
        <w:t> </w:t>
      </w:r>
      <w:r w:rsidRPr="00E44B2F">
        <w:rPr>
          <w:sz w:val="17"/>
          <w:szCs w:val="17"/>
          <w:lang w:val="en-US"/>
        </w:rPr>
        <w:t>Mb</w:t>
      </w:r>
      <w:r w:rsidRPr="00E44B2F">
        <w:rPr>
          <w:sz w:val="17"/>
          <w:szCs w:val="17"/>
        </w:rPr>
        <w:t>.</w:t>
      </w:r>
      <w:r w:rsidRPr="00E44B2F">
        <w:rPr>
          <w:sz w:val="17"/>
          <w:szCs w:val="14"/>
        </w:rPr>
        <w:t xml:space="preserve"> На персональном компьютере должна быть установлена операционная система версии </w:t>
      </w:r>
      <w:r w:rsidRPr="00E44B2F">
        <w:rPr>
          <w:sz w:val="17"/>
          <w:szCs w:val="14"/>
          <w:lang w:val="en-US"/>
        </w:rPr>
        <w:t>Windows</w:t>
      </w:r>
      <w:r w:rsidR="004833C8" w:rsidRPr="00E44B2F">
        <w:rPr>
          <w:sz w:val="17"/>
          <w:szCs w:val="14"/>
        </w:rPr>
        <w:t xml:space="preserve"> 2000/</w:t>
      </w:r>
      <w:proofErr w:type="gramStart"/>
      <w:r w:rsidR="004833C8" w:rsidRPr="00E44B2F">
        <w:rPr>
          <w:sz w:val="17"/>
          <w:szCs w:val="14"/>
        </w:rPr>
        <w:t>ХР</w:t>
      </w:r>
      <w:proofErr w:type="gramEnd"/>
      <w:r w:rsidR="004833C8" w:rsidRPr="00E44B2F">
        <w:rPr>
          <w:sz w:val="17"/>
          <w:szCs w:val="17"/>
        </w:rPr>
        <w:t>/</w:t>
      </w:r>
      <w:r w:rsidR="004833C8" w:rsidRPr="00E44B2F">
        <w:rPr>
          <w:sz w:val="17"/>
          <w:szCs w:val="17"/>
          <w:lang w:val="en-US"/>
        </w:rPr>
        <w:t>Vista</w:t>
      </w:r>
      <w:r w:rsidR="004833C8" w:rsidRPr="00E44B2F">
        <w:rPr>
          <w:sz w:val="17"/>
          <w:szCs w:val="17"/>
        </w:rPr>
        <w:t>/7</w:t>
      </w:r>
    </w:p>
    <w:p w:rsidR="00087D58" w:rsidRPr="00E44B2F" w:rsidRDefault="00087D58" w:rsidP="00BE1F3A">
      <w:pPr>
        <w:spacing w:before="120"/>
        <w:jc w:val="both"/>
        <w:outlineLvl w:val="3"/>
        <w:rPr>
          <w:sz w:val="17"/>
          <w:szCs w:val="14"/>
        </w:rPr>
      </w:pPr>
      <w:r w:rsidRPr="00E44B2F">
        <w:rPr>
          <w:sz w:val="17"/>
          <w:szCs w:val="14"/>
        </w:rPr>
        <w:t>8.2.2. Доступ к сети Internet или Модем со скоростью обмена информацией не ниже 14 400 бод.</w:t>
      </w:r>
    </w:p>
    <w:p w:rsidR="00087D58" w:rsidRPr="00E44B2F" w:rsidRDefault="00087D58" w:rsidP="00BE1F3A">
      <w:pPr>
        <w:spacing w:before="120"/>
        <w:jc w:val="both"/>
        <w:outlineLvl w:val="3"/>
        <w:rPr>
          <w:sz w:val="17"/>
          <w:szCs w:val="14"/>
        </w:rPr>
      </w:pPr>
      <w:r w:rsidRPr="00E44B2F">
        <w:rPr>
          <w:sz w:val="17"/>
          <w:szCs w:val="14"/>
        </w:rPr>
        <w:t xml:space="preserve">8.2.3. </w:t>
      </w:r>
      <w:r w:rsidR="0016173C" w:rsidRPr="00E44B2F">
        <w:rPr>
          <w:sz w:val="17"/>
          <w:szCs w:val="14"/>
        </w:rPr>
        <w:t>В случае подключения по модему - т</w:t>
      </w:r>
      <w:r w:rsidRPr="00E44B2F">
        <w:rPr>
          <w:sz w:val="17"/>
          <w:szCs w:val="14"/>
        </w:rPr>
        <w:t>елефонную линию связи (без коммутатора, без подключения параллельных и спаренных телефонов).</w:t>
      </w:r>
    </w:p>
    <w:p w:rsidR="00BE1F3A" w:rsidRPr="00BE1F3A" w:rsidRDefault="00BE1F3A" w:rsidP="00BE1F3A">
      <w:pPr>
        <w:pStyle w:val="a5"/>
        <w:tabs>
          <w:tab w:val="clear" w:pos="4677"/>
          <w:tab w:val="clear" w:pos="9355"/>
          <w:tab w:val="left" w:pos="426"/>
        </w:tabs>
        <w:spacing w:before="120"/>
        <w:jc w:val="both"/>
        <w:outlineLvl w:val="2"/>
        <w:rPr>
          <w:sz w:val="17"/>
          <w:szCs w:val="14"/>
        </w:rPr>
      </w:pPr>
      <w:r>
        <w:rPr>
          <w:sz w:val="17"/>
          <w:szCs w:val="14"/>
        </w:rPr>
        <w:t>8.3.</w:t>
      </w:r>
      <w:r w:rsidRPr="00BE1F3A">
        <w:rPr>
          <w:sz w:val="17"/>
          <w:szCs w:val="14"/>
        </w:rPr>
        <w:tab/>
      </w:r>
      <w:r w:rsidR="00087D58" w:rsidRPr="00E44B2F">
        <w:rPr>
          <w:sz w:val="17"/>
          <w:szCs w:val="14"/>
        </w:rPr>
        <w:t>Банк осуществляет прием документов, передаваемых по электронной системе “</w:t>
      </w:r>
      <w:r w:rsidR="0019583F" w:rsidRPr="00E44B2F">
        <w:rPr>
          <w:sz w:val="17"/>
          <w:szCs w:val="14"/>
        </w:rPr>
        <w:t>Клиент</w:t>
      </w:r>
      <w:r w:rsidR="00087D58" w:rsidRPr="00E44B2F">
        <w:rPr>
          <w:sz w:val="17"/>
          <w:szCs w:val="14"/>
        </w:rPr>
        <w:t>-Банк”, круглосуточно, за исключением времени проведения технических работ со стороны Банка. Плановые технические работы не могут составлять более 6 часов в месяц и должны, при наличии такой возможности, выполняться Банко</w:t>
      </w:r>
      <w:r w:rsidR="00DD6F67">
        <w:rPr>
          <w:sz w:val="17"/>
          <w:szCs w:val="14"/>
        </w:rPr>
        <w:t>м</w:t>
      </w:r>
      <w:r w:rsidR="00087D58" w:rsidRPr="00E44B2F">
        <w:rPr>
          <w:sz w:val="17"/>
          <w:szCs w:val="14"/>
        </w:rPr>
        <w:t xml:space="preserve"> в нерабочее время. Использование системы “</w:t>
      </w:r>
      <w:r w:rsidR="0019583F" w:rsidRPr="00E44B2F">
        <w:rPr>
          <w:sz w:val="17"/>
          <w:szCs w:val="14"/>
        </w:rPr>
        <w:t>Клиент</w:t>
      </w:r>
      <w:r w:rsidR="00087D58" w:rsidRPr="00E44B2F">
        <w:rPr>
          <w:sz w:val="17"/>
          <w:szCs w:val="14"/>
        </w:rPr>
        <w:t xml:space="preserve">-Банк” не лишает </w:t>
      </w:r>
      <w:r w:rsidR="0019583F" w:rsidRPr="00E44B2F">
        <w:rPr>
          <w:sz w:val="17"/>
          <w:szCs w:val="14"/>
        </w:rPr>
        <w:t>Клиент</w:t>
      </w:r>
      <w:r w:rsidR="00087D58" w:rsidRPr="00E44B2F">
        <w:rPr>
          <w:sz w:val="17"/>
          <w:szCs w:val="14"/>
        </w:rPr>
        <w:t>а права представлять Банку расчетные и иные документы на бумажном носителе.</w:t>
      </w:r>
    </w:p>
    <w:p w:rsidR="00BE1F3A" w:rsidRPr="00BE1F3A" w:rsidRDefault="00087D58" w:rsidP="00BE1F3A">
      <w:pPr>
        <w:pStyle w:val="a5"/>
        <w:tabs>
          <w:tab w:val="clear" w:pos="4677"/>
          <w:tab w:val="clear" w:pos="9355"/>
          <w:tab w:val="left" w:pos="426"/>
        </w:tabs>
        <w:spacing w:before="120"/>
        <w:jc w:val="both"/>
        <w:outlineLvl w:val="2"/>
        <w:rPr>
          <w:sz w:val="17"/>
          <w:szCs w:val="14"/>
        </w:rPr>
      </w:pPr>
      <w:r w:rsidRPr="00E44B2F">
        <w:rPr>
          <w:sz w:val="17"/>
          <w:szCs w:val="14"/>
        </w:rPr>
        <w:t>8.4.</w:t>
      </w:r>
      <w:r w:rsidR="00BE1F3A" w:rsidRPr="00BE1F3A">
        <w:rPr>
          <w:sz w:val="17"/>
          <w:szCs w:val="14"/>
        </w:rPr>
        <w:tab/>
      </w:r>
      <w:r w:rsidRPr="00E44B2F">
        <w:rPr>
          <w:sz w:val="17"/>
          <w:szCs w:val="14"/>
        </w:rPr>
        <w:t xml:space="preserve">Исполнение документов осуществляется в сроки, установленные </w:t>
      </w:r>
      <w:r w:rsidR="0019583F" w:rsidRPr="00E44B2F">
        <w:rPr>
          <w:sz w:val="17"/>
          <w:szCs w:val="14"/>
        </w:rPr>
        <w:t>Договор</w:t>
      </w:r>
      <w:r w:rsidRPr="00E44B2F">
        <w:rPr>
          <w:sz w:val="17"/>
          <w:szCs w:val="14"/>
        </w:rPr>
        <w:t>ом банковского счета.</w:t>
      </w:r>
    </w:p>
    <w:p w:rsidR="00087D58" w:rsidRPr="00E44B2F" w:rsidRDefault="00087D58" w:rsidP="00BE1F3A">
      <w:pPr>
        <w:pStyle w:val="a5"/>
        <w:tabs>
          <w:tab w:val="clear" w:pos="4677"/>
          <w:tab w:val="clear" w:pos="9355"/>
          <w:tab w:val="left" w:pos="426"/>
        </w:tabs>
        <w:spacing w:before="120"/>
        <w:jc w:val="both"/>
        <w:outlineLvl w:val="2"/>
        <w:rPr>
          <w:sz w:val="17"/>
          <w:szCs w:val="14"/>
        </w:rPr>
      </w:pPr>
      <w:r w:rsidRPr="00E44B2F">
        <w:rPr>
          <w:sz w:val="17"/>
          <w:szCs w:val="14"/>
        </w:rPr>
        <w:t>8.5.</w:t>
      </w:r>
      <w:r w:rsidR="00BE1F3A" w:rsidRPr="00BE1F3A">
        <w:rPr>
          <w:sz w:val="17"/>
          <w:szCs w:val="14"/>
        </w:rPr>
        <w:tab/>
      </w:r>
      <w:r w:rsidRPr="00E44B2F">
        <w:rPr>
          <w:sz w:val="17"/>
          <w:szCs w:val="14"/>
        </w:rPr>
        <w:t>При получении электронного документа Банк производит проверку:</w:t>
      </w:r>
    </w:p>
    <w:p w:rsidR="00087D58" w:rsidRPr="00E44B2F" w:rsidRDefault="00087D58" w:rsidP="00BE1F3A">
      <w:pPr>
        <w:widowControl w:val="0"/>
        <w:numPr>
          <w:ilvl w:val="0"/>
          <w:numId w:val="5"/>
        </w:numPr>
        <w:autoSpaceDE w:val="0"/>
        <w:autoSpaceDN w:val="0"/>
        <w:ind w:left="0"/>
        <w:jc w:val="both"/>
        <w:rPr>
          <w:sz w:val="17"/>
          <w:szCs w:val="14"/>
        </w:rPr>
      </w:pPr>
      <w:r w:rsidRPr="00E44B2F">
        <w:rPr>
          <w:sz w:val="17"/>
          <w:szCs w:val="14"/>
        </w:rPr>
        <w:t xml:space="preserve">корректности ЭЦП </w:t>
      </w:r>
      <w:r w:rsidR="0019583F" w:rsidRPr="00E44B2F">
        <w:rPr>
          <w:sz w:val="17"/>
          <w:szCs w:val="14"/>
        </w:rPr>
        <w:t>Клиент</w:t>
      </w:r>
      <w:r w:rsidRPr="00E44B2F">
        <w:rPr>
          <w:sz w:val="17"/>
          <w:szCs w:val="14"/>
        </w:rPr>
        <w:t xml:space="preserve">а открытым ключом ЭЦП </w:t>
      </w:r>
      <w:r w:rsidR="0019583F" w:rsidRPr="00E44B2F">
        <w:rPr>
          <w:sz w:val="17"/>
          <w:szCs w:val="14"/>
        </w:rPr>
        <w:t>Клиент</w:t>
      </w:r>
      <w:r w:rsidRPr="00E44B2F">
        <w:rPr>
          <w:sz w:val="17"/>
          <w:szCs w:val="14"/>
        </w:rPr>
        <w:t>а;</w:t>
      </w:r>
    </w:p>
    <w:p w:rsidR="00087D58" w:rsidRPr="00E44B2F" w:rsidRDefault="00087D58" w:rsidP="00BE1F3A">
      <w:pPr>
        <w:widowControl w:val="0"/>
        <w:numPr>
          <w:ilvl w:val="0"/>
          <w:numId w:val="5"/>
        </w:numPr>
        <w:autoSpaceDE w:val="0"/>
        <w:autoSpaceDN w:val="0"/>
        <w:ind w:hanging="284"/>
        <w:jc w:val="both"/>
        <w:rPr>
          <w:sz w:val="17"/>
          <w:szCs w:val="14"/>
        </w:rPr>
      </w:pPr>
      <w:r w:rsidRPr="00E44B2F">
        <w:rPr>
          <w:sz w:val="17"/>
          <w:szCs w:val="14"/>
        </w:rPr>
        <w:t>правильности заполнения реквизитов электронного документа;</w:t>
      </w:r>
    </w:p>
    <w:p w:rsidR="00087D58" w:rsidRPr="00E44B2F" w:rsidRDefault="00087D58" w:rsidP="00BE1F3A">
      <w:pPr>
        <w:widowControl w:val="0"/>
        <w:numPr>
          <w:ilvl w:val="0"/>
          <w:numId w:val="5"/>
        </w:numPr>
        <w:autoSpaceDE w:val="0"/>
        <w:autoSpaceDN w:val="0"/>
        <w:ind w:hanging="284"/>
        <w:jc w:val="both"/>
        <w:rPr>
          <w:sz w:val="17"/>
          <w:szCs w:val="15"/>
        </w:rPr>
      </w:pPr>
      <w:r w:rsidRPr="00E44B2F">
        <w:rPr>
          <w:sz w:val="17"/>
          <w:szCs w:val="14"/>
        </w:rPr>
        <w:t>возможности возникновения дебетового сальдо на</w:t>
      </w:r>
      <w:r w:rsidRPr="00E44B2F">
        <w:rPr>
          <w:sz w:val="17"/>
          <w:szCs w:val="15"/>
        </w:rPr>
        <w:t xml:space="preserve"> Счете </w:t>
      </w:r>
      <w:r w:rsidR="0019583F" w:rsidRPr="00E44B2F">
        <w:rPr>
          <w:sz w:val="17"/>
          <w:szCs w:val="15"/>
        </w:rPr>
        <w:t>Клиент</w:t>
      </w:r>
      <w:r w:rsidRPr="00E44B2F">
        <w:rPr>
          <w:sz w:val="17"/>
          <w:szCs w:val="15"/>
        </w:rPr>
        <w:t xml:space="preserve">а, за исключением случаев, когда возникновение </w:t>
      </w:r>
      <w:r w:rsidRPr="00BE1F3A">
        <w:rPr>
          <w:sz w:val="17"/>
          <w:szCs w:val="14"/>
        </w:rPr>
        <w:t>дебетового</w:t>
      </w:r>
      <w:r w:rsidRPr="00E44B2F">
        <w:rPr>
          <w:sz w:val="17"/>
          <w:szCs w:val="15"/>
        </w:rPr>
        <w:t xml:space="preserve"> сальдо допустимо в соответствии с соглашением Сторон.</w:t>
      </w:r>
    </w:p>
    <w:p w:rsidR="00087D58" w:rsidRPr="00E44B2F" w:rsidRDefault="00087D58" w:rsidP="00087D58">
      <w:pPr>
        <w:spacing w:before="20"/>
        <w:jc w:val="both"/>
        <w:rPr>
          <w:sz w:val="17"/>
          <w:szCs w:val="15"/>
        </w:rPr>
      </w:pPr>
      <w:r w:rsidRPr="00E44B2F">
        <w:rPr>
          <w:sz w:val="17"/>
          <w:szCs w:val="15"/>
        </w:rPr>
        <w:t xml:space="preserve">При выявлении отрицательного результата проверки любого из вышеуказанных обстоятельств полученный электронный документ </w:t>
      </w:r>
      <w:r w:rsidR="00074482" w:rsidRPr="00E44B2F">
        <w:rPr>
          <w:sz w:val="17"/>
          <w:szCs w:val="15"/>
        </w:rPr>
        <w:t>серверной частью системы</w:t>
      </w:r>
      <w:r w:rsidRPr="00E44B2F">
        <w:rPr>
          <w:sz w:val="17"/>
          <w:szCs w:val="15"/>
        </w:rPr>
        <w:t xml:space="preserve"> “</w:t>
      </w:r>
      <w:r w:rsidR="0019583F" w:rsidRPr="00E44B2F">
        <w:rPr>
          <w:sz w:val="17"/>
          <w:szCs w:val="15"/>
        </w:rPr>
        <w:t>Клиент</w:t>
      </w:r>
      <w:r w:rsidRPr="00E44B2F">
        <w:rPr>
          <w:sz w:val="17"/>
          <w:szCs w:val="15"/>
        </w:rPr>
        <w:t>-Банк” не принимается и данный результат (электронная квитанция)</w:t>
      </w:r>
      <w:r w:rsidRPr="00E44B2F">
        <w:rPr>
          <w:strike/>
          <w:sz w:val="17"/>
          <w:szCs w:val="15"/>
        </w:rPr>
        <w:t xml:space="preserve"> </w:t>
      </w:r>
      <w:r w:rsidRPr="00E44B2F">
        <w:rPr>
          <w:sz w:val="17"/>
          <w:szCs w:val="15"/>
        </w:rPr>
        <w:t xml:space="preserve">автоматически </w:t>
      </w:r>
      <w:r w:rsidR="00347E12" w:rsidRPr="00E44B2F">
        <w:rPr>
          <w:sz w:val="17"/>
          <w:szCs w:val="15"/>
        </w:rPr>
        <w:t xml:space="preserve">направляется </w:t>
      </w:r>
      <w:r w:rsidR="0019583F" w:rsidRPr="00E44B2F">
        <w:rPr>
          <w:sz w:val="17"/>
          <w:szCs w:val="15"/>
        </w:rPr>
        <w:t>Клиент</w:t>
      </w:r>
      <w:r w:rsidRPr="00E44B2F">
        <w:rPr>
          <w:sz w:val="17"/>
          <w:szCs w:val="15"/>
        </w:rPr>
        <w:t>у</w:t>
      </w:r>
      <w:r w:rsidR="00347E12" w:rsidRPr="00E44B2F">
        <w:rPr>
          <w:sz w:val="17"/>
          <w:szCs w:val="15"/>
        </w:rPr>
        <w:t>, а</w:t>
      </w:r>
      <w:r w:rsidRPr="00E44B2F">
        <w:rPr>
          <w:sz w:val="17"/>
          <w:szCs w:val="15"/>
        </w:rPr>
        <w:t xml:space="preserve"> поручение, содержащееся в нем, Банком не исполняется. Иного информирования </w:t>
      </w:r>
      <w:proofErr w:type="gramStart"/>
      <w:r w:rsidR="0019583F" w:rsidRPr="00E44B2F">
        <w:rPr>
          <w:sz w:val="17"/>
          <w:szCs w:val="15"/>
        </w:rPr>
        <w:t>Клиент</w:t>
      </w:r>
      <w:r w:rsidRPr="00E44B2F">
        <w:rPr>
          <w:sz w:val="17"/>
          <w:szCs w:val="15"/>
        </w:rPr>
        <w:t>а</w:t>
      </w:r>
      <w:proofErr w:type="gramEnd"/>
      <w:r w:rsidRPr="00E44B2F">
        <w:rPr>
          <w:sz w:val="17"/>
          <w:szCs w:val="15"/>
        </w:rPr>
        <w:t xml:space="preserve"> о неисполнении переданного им по системе “</w:t>
      </w:r>
      <w:r w:rsidR="0019583F" w:rsidRPr="00E44B2F">
        <w:rPr>
          <w:sz w:val="17"/>
          <w:szCs w:val="15"/>
        </w:rPr>
        <w:t>Клиент</w:t>
      </w:r>
      <w:r w:rsidRPr="00E44B2F">
        <w:rPr>
          <w:sz w:val="17"/>
          <w:szCs w:val="15"/>
        </w:rPr>
        <w:t>-Банк” электронного документа</w:t>
      </w:r>
      <w:r w:rsidR="00D33800" w:rsidRPr="00E44B2F">
        <w:rPr>
          <w:sz w:val="17"/>
          <w:szCs w:val="15"/>
        </w:rPr>
        <w:t>,</w:t>
      </w:r>
      <w:r w:rsidRPr="00E44B2F">
        <w:rPr>
          <w:sz w:val="17"/>
          <w:szCs w:val="15"/>
        </w:rPr>
        <w:t xml:space="preserve"> Банком не осуществляется. Свидетельством того, что документ принят, является содержащая ЭЦП Банка электронная квитанция о его принятии. Отсутствие у </w:t>
      </w:r>
      <w:r w:rsidR="0019583F" w:rsidRPr="00E44B2F">
        <w:rPr>
          <w:sz w:val="17"/>
          <w:szCs w:val="15"/>
        </w:rPr>
        <w:lastRenderedPageBreak/>
        <w:t>Клиент</w:t>
      </w:r>
      <w:r w:rsidRPr="00E44B2F">
        <w:rPr>
          <w:sz w:val="17"/>
          <w:szCs w:val="15"/>
        </w:rPr>
        <w:t xml:space="preserve">а указанной электронной квитанции </w:t>
      </w:r>
      <w:r w:rsidR="00074482" w:rsidRPr="00E44B2F">
        <w:rPr>
          <w:sz w:val="17"/>
          <w:szCs w:val="15"/>
        </w:rPr>
        <w:t>в течени</w:t>
      </w:r>
      <w:r w:rsidR="00DD6F67">
        <w:rPr>
          <w:sz w:val="17"/>
          <w:szCs w:val="15"/>
        </w:rPr>
        <w:t>е</w:t>
      </w:r>
      <w:r w:rsidR="00074482" w:rsidRPr="00E44B2F">
        <w:rPr>
          <w:sz w:val="17"/>
          <w:szCs w:val="15"/>
        </w:rPr>
        <w:t xml:space="preserve"> операционного времени </w:t>
      </w:r>
      <w:r w:rsidRPr="00E44B2F">
        <w:rPr>
          <w:sz w:val="17"/>
          <w:szCs w:val="15"/>
        </w:rPr>
        <w:t>означает, что электронный документ Банком принят не был.</w:t>
      </w:r>
    </w:p>
    <w:p w:rsidR="003E097C" w:rsidRPr="00E44B2F" w:rsidRDefault="00BE1F3A" w:rsidP="00BE1F3A">
      <w:pPr>
        <w:pStyle w:val="a5"/>
        <w:tabs>
          <w:tab w:val="left" w:pos="426"/>
        </w:tabs>
        <w:spacing w:before="120"/>
        <w:jc w:val="both"/>
        <w:outlineLvl w:val="2"/>
        <w:rPr>
          <w:sz w:val="17"/>
          <w:szCs w:val="15"/>
        </w:rPr>
      </w:pPr>
      <w:r>
        <w:rPr>
          <w:sz w:val="17"/>
          <w:szCs w:val="15"/>
        </w:rPr>
        <w:t>8.6.</w:t>
      </w:r>
      <w:r w:rsidRPr="00BE1F3A">
        <w:rPr>
          <w:sz w:val="17"/>
          <w:szCs w:val="15"/>
        </w:rPr>
        <w:tab/>
      </w:r>
      <w:r w:rsidR="00087D58" w:rsidRPr="00E44B2F">
        <w:rPr>
          <w:sz w:val="17"/>
          <w:szCs w:val="15"/>
        </w:rPr>
        <w:t xml:space="preserve">Дальнейшее оформление электронных документов, </w:t>
      </w:r>
      <w:r w:rsidR="00087D58" w:rsidRPr="00217960">
        <w:rPr>
          <w:sz w:val="17"/>
          <w:szCs w:val="14"/>
        </w:rPr>
        <w:t>переданных</w:t>
      </w:r>
      <w:r w:rsidR="00087D58" w:rsidRPr="00E44B2F">
        <w:rPr>
          <w:sz w:val="17"/>
          <w:szCs w:val="15"/>
        </w:rPr>
        <w:t xml:space="preserve"> в Банк по системе “</w:t>
      </w:r>
      <w:r w:rsidR="0019583F" w:rsidRPr="00E44B2F">
        <w:rPr>
          <w:sz w:val="17"/>
          <w:szCs w:val="15"/>
        </w:rPr>
        <w:t>Клиент</w:t>
      </w:r>
      <w:r w:rsidR="00087D58" w:rsidRPr="00E44B2F">
        <w:rPr>
          <w:sz w:val="17"/>
          <w:szCs w:val="15"/>
        </w:rPr>
        <w:t xml:space="preserve">-Банк”, осуществляется Банком без участия </w:t>
      </w:r>
      <w:r w:rsidR="0019583F" w:rsidRPr="00E44B2F">
        <w:rPr>
          <w:sz w:val="17"/>
          <w:szCs w:val="15"/>
        </w:rPr>
        <w:t>Клиент</w:t>
      </w:r>
      <w:r w:rsidR="00087D58" w:rsidRPr="00E44B2F">
        <w:rPr>
          <w:sz w:val="17"/>
          <w:szCs w:val="15"/>
        </w:rPr>
        <w:t xml:space="preserve">а, в том числе оформление копий таких документов на бумажном носителе для передачи иным участникам расчетов. </w:t>
      </w:r>
    </w:p>
    <w:p w:rsidR="00087D58" w:rsidRPr="00E44B2F" w:rsidRDefault="00087D58" w:rsidP="005F271E">
      <w:pPr>
        <w:pStyle w:val="a5"/>
        <w:spacing w:before="120"/>
        <w:jc w:val="center"/>
        <w:outlineLvl w:val="1"/>
        <w:rPr>
          <w:b/>
          <w:bCs/>
          <w:sz w:val="17"/>
          <w:szCs w:val="16"/>
        </w:rPr>
      </w:pPr>
      <w:r w:rsidRPr="00E44B2F">
        <w:rPr>
          <w:b/>
          <w:bCs/>
          <w:sz w:val="17"/>
          <w:szCs w:val="16"/>
        </w:rPr>
        <w:t xml:space="preserve">9. Действие </w:t>
      </w:r>
      <w:r w:rsidR="0019583F" w:rsidRPr="00E44B2F">
        <w:rPr>
          <w:b/>
          <w:bCs/>
          <w:sz w:val="17"/>
          <w:szCs w:val="16"/>
        </w:rPr>
        <w:t>Договор</w:t>
      </w:r>
      <w:r w:rsidRPr="00E44B2F">
        <w:rPr>
          <w:b/>
          <w:bCs/>
          <w:sz w:val="17"/>
          <w:szCs w:val="16"/>
        </w:rPr>
        <w:t>а</w:t>
      </w:r>
    </w:p>
    <w:p w:rsidR="00BE1F3A" w:rsidRPr="00BE1F3A" w:rsidRDefault="00BE1F3A" w:rsidP="00BE1F3A">
      <w:pPr>
        <w:pStyle w:val="a5"/>
        <w:tabs>
          <w:tab w:val="clear" w:pos="4677"/>
          <w:tab w:val="clear" w:pos="9355"/>
          <w:tab w:val="left" w:pos="426"/>
        </w:tabs>
        <w:spacing w:before="120"/>
        <w:jc w:val="both"/>
        <w:outlineLvl w:val="2"/>
        <w:rPr>
          <w:sz w:val="17"/>
          <w:szCs w:val="15"/>
        </w:rPr>
      </w:pPr>
      <w:r>
        <w:rPr>
          <w:sz w:val="17"/>
          <w:szCs w:val="15"/>
        </w:rPr>
        <w:t>9.1.</w:t>
      </w:r>
      <w:r w:rsidRPr="00BE1F3A">
        <w:rPr>
          <w:sz w:val="17"/>
          <w:szCs w:val="15"/>
        </w:rPr>
        <w:tab/>
      </w:r>
      <w:r w:rsidR="00087D58" w:rsidRPr="00217960">
        <w:rPr>
          <w:sz w:val="17"/>
          <w:szCs w:val="14"/>
        </w:rPr>
        <w:t>Настоящий</w:t>
      </w:r>
      <w:r w:rsidR="00087D58" w:rsidRPr="00E44B2F">
        <w:rPr>
          <w:sz w:val="17"/>
          <w:szCs w:val="15"/>
        </w:rPr>
        <w:t xml:space="preserve"> </w:t>
      </w:r>
      <w:r w:rsidR="0019583F" w:rsidRPr="00E44B2F">
        <w:rPr>
          <w:sz w:val="17"/>
          <w:szCs w:val="15"/>
        </w:rPr>
        <w:t>Договор</w:t>
      </w:r>
      <w:r w:rsidR="00087D58" w:rsidRPr="00E44B2F">
        <w:rPr>
          <w:sz w:val="17"/>
          <w:szCs w:val="15"/>
        </w:rPr>
        <w:t xml:space="preserve"> вступает в силу с момента его подписания обеими Сторонами и заключается на неопределенный срок.</w:t>
      </w:r>
    </w:p>
    <w:p w:rsidR="00BE1F3A" w:rsidRPr="00BE1F3A"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9.2.</w:t>
      </w:r>
      <w:r w:rsidR="00BE1F3A" w:rsidRPr="00BE1F3A">
        <w:rPr>
          <w:sz w:val="17"/>
          <w:szCs w:val="15"/>
        </w:rPr>
        <w:tab/>
      </w:r>
      <w:r w:rsidRPr="00E44B2F">
        <w:rPr>
          <w:sz w:val="17"/>
          <w:szCs w:val="15"/>
        </w:rPr>
        <w:t xml:space="preserve">Каждая из Сторон вправе расторгнуть настоящий </w:t>
      </w:r>
      <w:r w:rsidR="0019583F" w:rsidRPr="00E44B2F">
        <w:rPr>
          <w:sz w:val="17"/>
          <w:szCs w:val="15"/>
        </w:rPr>
        <w:t>Договор</w:t>
      </w:r>
      <w:r w:rsidRPr="00E44B2F">
        <w:rPr>
          <w:sz w:val="17"/>
          <w:szCs w:val="15"/>
        </w:rPr>
        <w:t xml:space="preserve"> в </w:t>
      </w:r>
      <w:r w:rsidRPr="00217960">
        <w:rPr>
          <w:sz w:val="17"/>
          <w:szCs w:val="14"/>
        </w:rPr>
        <w:t>одностороннем</w:t>
      </w:r>
      <w:r w:rsidR="00DD6F67">
        <w:rPr>
          <w:sz w:val="17"/>
          <w:szCs w:val="15"/>
        </w:rPr>
        <w:t xml:space="preserve"> внесудебном</w:t>
      </w:r>
      <w:r w:rsidRPr="00E44B2F">
        <w:rPr>
          <w:sz w:val="17"/>
          <w:szCs w:val="15"/>
        </w:rPr>
        <w:t xml:space="preserve"> порядке</w:t>
      </w:r>
      <w:r w:rsidR="00DD6F67">
        <w:rPr>
          <w:sz w:val="17"/>
          <w:szCs w:val="15"/>
        </w:rPr>
        <w:t xml:space="preserve"> путем направления другой Стороне письменного уведомления об этом.</w:t>
      </w:r>
      <w:r w:rsidRPr="00E44B2F">
        <w:rPr>
          <w:sz w:val="17"/>
          <w:szCs w:val="15"/>
        </w:rPr>
        <w:t xml:space="preserve"> </w:t>
      </w:r>
      <w:r w:rsidR="00DD6F67">
        <w:rPr>
          <w:sz w:val="17"/>
          <w:szCs w:val="15"/>
        </w:rPr>
        <w:t xml:space="preserve">Настоящий Договор считается расторгнутым с даты, указанной в таком уведомлении, но </w:t>
      </w:r>
      <w:r w:rsidRPr="00E44B2F">
        <w:rPr>
          <w:sz w:val="17"/>
          <w:szCs w:val="15"/>
        </w:rPr>
        <w:t>не</w:t>
      </w:r>
      <w:r w:rsidR="00DD6F67">
        <w:rPr>
          <w:sz w:val="17"/>
          <w:szCs w:val="15"/>
        </w:rPr>
        <w:t xml:space="preserve"> ранее, чем</w:t>
      </w:r>
      <w:r w:rsidRPr="00E44B2F">
        <w:rPr>
          <w:sz w:val="17"/>
          <w:szCs w:val="15"/>
        </w:rPr>
        <w:t xml:space="preserve"> через 5 (Пять) рабочих дней </w:t>
      </w:r>
      <w:proofErr w:type="gramStart"/>
      <w:r w:rsidR="00DD6F67">
        <w:rPr>
          <w:sz w:val="17"/>
          <w:szCs w:val="15"/>
        </w:rPr>
        <w:t>с даты получения</w:t>
      </w:r>
      <w:proofErr w:type="gramEnd"/>
      <w:r w:rsidR="00DD6F67">
        <w:rPr>
          <w:sz w:val="17"/>
          <w:szCs w:val="15"/>
        </w:rPr>
        <w:t xml:space="preserve"> противоположной Стороной такого</w:t>
      </w:r>
      <w:r w:rsidRPr="00E44B2F">
        <w:rPr>
          <w:sz w:val="17"/>
          <w:szCs w:val="15"/>
        </w:rPr>
        <w:t xml:space="preserve"> письменного уведо</w:t>
      </w:r>
      <w:r w:rsidR="00BA5681" w:rsidRPr="00E44B2F">
        <w:rPr>
          <w:sz w:val="17"/>
          <w:szCs w:val="15"/>
        </w:rPr>
        <w:t>мления</w:t>
      </w:r>
      <w:r w:rsidR="00DD6F67">
        <w:rPr>
          <w:sz w:val="17"/>
          <w:szCs w:val="15"/>
        </w:rPr>
        <w:t>.</w:t>
      </w:r>
      <w:r w:rsidR="00BA5681" w:rsidRPr="00E44B2F">
        <w:rPr>
          <w:sz w:val="17"/>
          <w:szCs w:val="15"/>
        </w:rPr>
        <w:t xml:space="preserve"> </w:t>
      </w:r>
      <w:r w:rsidRPr="00E44B2F">
        <w:rPr>
          <w:sz w:val="17"/>
          <w:szCs w:val="15"/>
        </w:rPr>
        <w:t xml:space="preserve"> При этом обязательства по настоящему </w:t>
      </w:r>
      <w:r w:rsidR="0019583F" w:rsidRPr="00E44B2F">
        <w:rPr>
          <w:sz w:val="17"/>
          <w:szCs w:val="15"/>
        </w:rPr>
        <w:t>Договор</w:t>
      </w:r>
      <w:r w:rsidRPr="00E44B2F">
        <w:rPr>
          <w:sz w:val="17"/>
          <w:szCs w:val="15"/>
        </w:rPr>
        <w:t>у, возникшие в период его действия, не прекращаются до полного исполнения их Сторонами.</w:t>
      </w:r>
    </w:p>
    <w:p w:rsidR="00BE1F3A" w:rsidRPr="00BE1F3A"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9.3.</w:t>
      </w:r>
      <w:r w:rsidR="00BE1F3A" w:rsidRPr="00BE1F3A">
        <w:rPr>
          <w:sz w:val="17"/>
          <w:szCs w:val="15"/>
        </w:rPr>
        <w:tab/>
      </w:r>
      <w:r w:rsidRPr="00217960">
        <w:rPr>
          <w:sz w:val="17"/>
          <w:szCs w:val="14"/>
        </w:rPr>
        <w:t>Расторжение</w:t>
      </w:r>
      <w:r w:rsidRPr="00E44B2F">
        <w:rPr>
          <w:sz w:val="17"/>
          <w:szCs w:val="15"/>
        </w:rPr>
        <w:t xml:space="preserve"> настоящего </w:t>
      </w:r>
      <w:r w:rsidR="0019583F" w:rsidRPr="00E44B2F">
        <w:rPr>
          <w:sz w:val="17"/>
          <w:szCs w:val="15"/>
        </w:rPr>
        <w:t>Договор</w:t>
      </w:r>
      <w:r w:rsidRPr="00E44B2F">
        <w:rPr>
          <w:sz w:val="17"/>
          <w:szCs w:val="15"/>
        </w:rPr>
        <w:t xml:space="preserve">а не влечет недействительности электронных документов, содержащих </w:t>
      </w:r>
      <w:proofErr w:type="gramStart"/>
      <w:r w:rsidRPr="00E44B2F">
        <w:rPr>
          <w:sz w:val="17"/>
          <w:szCs w:val="15"/>
        </w:rPr>
        <w:t>корректную</w:t>
      </w:r>
      <w:proofErr w:type="gramEnd"/>
      <w:r w:rsidRPr="00E44B2F">
        <w:rPr>
          <w:sz w:val="17"/>
          <w:szCs w:val="15"/>
        </w:rPr>
        <w:t xml:space="preserve"> ЭЦП </w:t>
      </w:r>
      <w:r w:rsidR="0019583F" w:rsidRPr="00E44B2F">
        <w:rPr>
          <w:sz w:val="17"/>
          <w:szCs w:val="15"/>
        </w:rPr>
        <w:t>Клиент</w:t>
      </w:r>
      <w:r w:rsidRPr="00E44B2F">
        <w:rPr>
          <w:sz w:val="17"/>
          <w:szCs w:val="15"/>
        </w:rPr>
        <w:t xml:space="preserve">а, переданных </w:t>
      </w:r>
      <w:r w:rsidR="0019583F" w:rsidRPr="00E44B2F">
        <w:rPr>
          <w:sz w:val="17"/>
          <w:szCs w:val="15"/>
        </w:rPr>
        <w:t>Клиент</w:t>
      </w:r>
      <w:r w:rsidRPr="00E44B2F">
        <w:rPr>
          <w:sz w:val="17"/>
          <w:szCs w:val="15"/>
        </w:rPr>
        <w:t>ом по системе “</w:t>
      </w:r>
      <w:r w:rsidR="0019583F" w:rsidRPr="00E44B2F">
        <w:rPr>
          <w:sz w:val="17"/>
          <w:szCs w:val="15"/>
        </w:rPr>
        <w:t>Клиент</w:t>
      </w:r>
      <w:r w:rsidRPr="00E44B2F">
        <w:rPr>
          <w:sz w:val="17"/>
          <w:szCs w:val="15"/>
        </w:rPr>
        <w:t xml:space="preserve">-Банк” до дня расторжения настоящего </w:t>
      </w:r>
      <w:r w:rsidR="0019583F" w:rsidRPr="00E44B2F">
        <w:rPr>
          <w:sz w:val="17"/>
          <w:szCs w:val="15"/>
        </w:rPr>
        <w:t>Договор</w:t>
      </w:r>
      <w:r w:rsidRPr="00E44B2F">
        <w:rPr>
          <w:sz w:val="17"/>
          <w:szCs w:val="15"/>
        </w:rPr>
        <w:t>а включительно.</w:t>
      </w:r>
    </w:p>
    <w:p w:rsidR="00087D58" w:rsidRPr="00E44B2F"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9.4.</w:t>
      </w:r>
      <w:r w:rsidR="00BE1F3A" w:rsidRPr="00BE1F3A">
        <w:rPr>
          <w:sz w:val="17"/>
          <w:szCs w:val="15"/>
        </w:rPr>
        <w:tab/>
      </w:r>
      <w:r w:rsidRPr="00217960">
        <w:rPr>
          <w:sz w:val="17"/>
          <w:szCs w:val="14"/>
        </w:rPr>
        <w:t>Настоящий</w:t>
      </w:r>
      <w:r w:rsidRPr="00E44B2F">
        <w:rPr>
          <w:sz w:val="17"/>
          <w:szCs w:val="15"/>
        </w:rPr>
        <w:t xml:space="preserve"> </w:t>
      </w:r>
      <w:r w:rsidR="0019583F" w:rsidRPr="00E44B2F">
        <w:rPr>
          <w:sz w:val="17"/>
          <w:szCs w:val="15"/>
        </w:rPr>
        <w:t>Договор</w:t>
      </w:r>
      <w:r w:rsidRPr="00E44B2F">
        <w:rPr>
          <w:sz w:val="17"/>
          <w:szCs w:val="15"/>
        </w:rPr>
        <w:t xml:space="preserve"> прекращает свое действие в случае </w:t>
      </w:r>
      <w:r w:rsidR="002D6B35" w:rsidRPr="00E44B2F">
        <w:rPr>
          <w:sz w:val="17"/>
          <w:szCs w:val="15"/>
        </w:rPr>
        <w:t>прекращения</w:t>
      </w:r>
      <w:r w:rsidRPr="00E44B2F">
        <w:rPr>
          <w:sz w:val="17"/>
          <w:szCs w:val="15"/>
        </w:rPr>
        <w:t xml:space="preserve"> </w:t>
      </w:r>
      <w:r w:rsidR="0019583F" w:rsidRPr="00E44B2F">
        <w:rPr>
          <w:sz w:val="17"/>
          <w:szCs w:val="15"/>
        </w:rPr>
        <w:t>Договор</w:t>
      </w:r>
      <w:r w:rsidRPr="00E44B2F">
        <w:rPr>
          <w:sz w:val="17"/>
          <w:szCs w:val="15"/>
        </w:rPr>
        <w:t>а банковского счета.</w:t>
      </w:r>
    </w:p>
    <w:p w:rsidR="000A3AEB" w:rsidRPr="00E44B2F" w:rsidRDefault="000A3AEB" w:rsidP="00087D58">
      <w:pPr>
        <w:pStyle w:val="a5"/>
        <w:spacing w:before="120"/>
        <w:jc w:val="center"/>
        <w:rPr>
          <w:b/>
          <w:bCs/>
          <w:sz w:val="17"/>
          <w:szCs w:val="16"/>
        </w:rPr>
      </w:pPr>
    </w:p>
    <w:p w:rsidR="00087D58" w:rsidRPr="00E44B2F" w:rsidRDefault="00087D58" w:rsidP="005F271E">
      <w:pPr>
        <w:pStyle w:val="a5"/>
        <w:spacing w:before="120"/>
        <w:jc w:val="center"/>
        <w:outlineLvl w:val="1"/>
        <w:rPr>
          <w:b/>
          <w:bCs/>
          <w:sz w:val="17"/>
          <w:szCs w:val="16"/>
        </w:rPr>
      </w:pPr>
      <w:r w:rsidRPr="00E44B2F">
        <w:rPr>
          <w:b/>
          <w:bCs/>
          <w:sz w:val="17"/>
          <w:szCs w:val="16"/>
        </w:rPr>
        <w:t>10. Заключительные положения</w:t>
      </w:r>
    </w:p>
    <w:p w:rsidR="00BE1F3A" w:rsidRPr="00BE1F3A"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10.1.</w:t>
      </w:r>
      <w:r w:rsidR="00BE1F3A" w:rsidRPr="00BE1F3A">
        <w:rPr>
          <w:sz w:val="17"/>
          <w:szCs w:val="15"/>
        </w:rPr>
        <w:tab/>
      </w:r>
      <w:r w:rsidRPr="00E44B2F">
        <w:rPr>
          <w:sz w:val="17"/>
          <w:szCs w:val="15"/>
        </w:rPr>
        <w:t xml:space="preserve">Споры по настоящему </w:t>
      </w:r>
      <w:r w:rsidR="0019583F" w:rsidRPr="00E44B2F">
        <w:rPr>
          <w:sz w:val="17"/>
          <w:szCs w:val="15"/>
        </w:rPr>
        <w:t>Договор</w:t>
      </w:r>
      <w:r w:rsidRPr="00E44B2F">
        <w:rPr>
          <w:sz w:val="17"/>
          <w:szCs w:val="15"/>
        </w:rPr>
        <w:t xml:space="preserve">у решаются путем </w:t>
      </w:r>
      <w:r w:rsidRPr="00217960">
        <w:rPr>
          <w:sz w:val="17"/>
          <w:szCs w:val="14"/>
        </w:rPr>
        <w:t>переговоров</w:t>
      </w:r>
      <w:r w:rsidRPr="00E44B2F">
        <w:rPr>
          <w:sz w:val="17"/>
          <w:szCs w:val="15"/>
        </w:rPr>
        <w:t xml:space="preserve"> в соответствии с Приложением № 1, а при </w:t>
      </w:r>
      <w:proofErr w:type="gramStart"/>
      <w:r w:rsidR="00BE1F3A" w:rsidRPr="00E44B2F">
        <w:rPr>
          <w:sz w:val="17"/>
          <w:szCs w:val="15"/>
        </w:rPr>
        <w:t>не достижении</w:t>
      </w:r>
      <w:proofErr w:type="gramEnd"/>
      <w:r w:rsidRPr="00E44B2F">
        <w:rPr>
          <w:sz w:val="17"/>
          <w:szCs w:val="15"/>
        </w:rPr>
        <w:t xml:space="preserve"> с</w:t>
      </w:r>
      <w:r w:rsidR="000F7A62" w:rsidRPr="00E44B2F">
        <w:rPr>
          <w:sz w:val="17"/>
          <w:szCs w:val="15"/>
        </w:rPr>
        <w:t>огласия — в Арбитражном суде г.</w:t>
      </w:r>
      <w:r w:rsidR="00BE1F3A" w:rsidRPr="00BE1F3A">
        <w:rPr>
          <w:sz w:val="17"/>
          <w:szCs w:val="15"/>
        </w:rPr>
        <w:t xml:space="preserve"> </w:t>
      </w:r>
      <w:r w:rsidRPr="00E44B2F">
        <w:rPr>
          <w:sz w:val="17"/>
          <w:szCs w:val="15"/>
        </w:rPr>
        <w:t>Москвы.</w:t>
      </w:r>
    </w:p>
    <w:p w:rsidR="00BE1F3A" w:rsidRPr="00BE1F3A"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10.2.</w:t>
      </w:r>
      <w:r w:rsidR="00BE1F3A" w:rsidRPr="00BE1F3A">
        <w:rPr>
          <w:sz w:val="17"/>
          <w:szCs w:val="15"/>
        </w:rPr>
        <w:tab/>
      </w:r>
      <w:r w:rsidRPr="00E44B2F">
        <w:rPr>
          <w:sz w:val="17"/>
          <w:szCs w:val="15"/>
        </w:rPr>
        <w:t xml:space="preserve">Все приложения, изменения и дополнения к настоящему </w:t>
      </w:r>
      <w:r w:rsidR="0019583F" w:rsidRPr="00217960">
        <w:rPr>
          <w:sz w:val="17"/>
          <w:szCs w:val="14"/>
        </w:rPr>
        <w:t>Договор</w:t>
      </w:r>
      <w:r w:rsidRPr="00217960">
        <w:rPr>
          <w:sz w:val="17"/>
          <w:szCs w:val="14"/>
        </w:rPr>
        <w:t>у</w:t>
      </w:r>
      <w:r w:rsidRPr="00E44B2F">
        <w:rPr>
          <w:sz w:val="17"/>
          <w:szCs w:val="15"/>
        </w:rPr>
        <w:t xml:space="preserve"> оформляются в письменном виде, подписываютс</w:t>
      </w:r>
      <w:r w:rsidR="00BA5681" w:rsidRPr="00E44B2F">
        <w:rPr>
          <w:sz w:val="17"/>
          <w:szCs w:val="15"/>
        </w:rPr>
        <w:t>я полномочными представителями С</w:t>
      </w:r>
      <w:r w:rsidRPr="00E44B2F">
        <w:rPr>
          <w:sz w:val="17"/>
          <w:szCs w:val="15"/>
        </w:rPr>
        <w:t>торон и являются его неотъемлемой частью.</w:t>
      </w:r>
    </w:p>
    <w:p w:rsidR="00087D58" w:rsidRPr="00E44B2F" w:rsidRDefault="00087D58" w:rsidP="00BE1F3A">
      <w:pPr>
        <w:pStyle w:val="a5"/>
        <w:tabs>
          <w:tab w:val="clear" w:pos="4677"/>
          <w:tab w:val="clear" w:pos="9355"/>
          <w:tab w:val="left" w:pos="426"/>
        </w:tabs>
        <w:spacing w:before="120"/>
        <w:jc w:val="both"/>
        <w:outlineLvl w:val="2"/>
        <w:rPr>
          <w:sz w:val="17"/>
          <w:szCs w:val="15"/>
        </w:rPr>
      </w:pPr>
      <w:r w:rsidRPr="00E44B2F">
        <w:rPr>
          <w:sz w:val="17"/>
          <w:szCs w:val="15"/>
        </w:rPr>
        <w:t>10.3.</w:t>
      </w:r>
      <w:r w:rsidR="00BE1F3A" w:rsidRPr="00BE1F3A">
        <w:rPr>
          <w:sz w:val="17"/>
          <w:szCs w:val="15"/>
        </w:rPr>
        <w:tab/>
      </w:r>
      <w:r w:rsidRPr="00217960">
        <w:rPr>
          <w:sz w:val="17"/>
          <w:szCs w:val="14"/>
        </w:rPr>
        <w:t>Настоящий</w:t>
      </w:r>
      <w:r w:rsidRPr="00E44B2F">
        <w:rPr>
          <w:sz w:val="17"/>
          <w:szCs w:val="15"/>
        </w:rPr>
        <w:t xml:space="preserve"> </w:t>
      </w:r>
      <w:r w:rsidR="0019583F" w:rsidRPr="00E44B2F">
        <w:rPr>
          <w:sz w:val="17"/>
          <w:szCs w:val="15"/>
        </w:rPr>
        <w:t>Договор</w:t>
      </w:r>
      <w:r w:rsidRPr="00E44B2F">
        <w:rPr>
          <w:sz w:val="17"/>
          <w:szCs w:val="15"/>
        </w:rPr>
        <w:t xml:space="preserve"> составлен в двух эк</w:t>
      </w:r>
      <w:r w:rsidR="00BA5681" w:rsidRPr="00E44B2F">
        <w:rPr>
          <w:sz w:val="17"/>
          <w:szCs w:val="15"/>
        </w:rPr>
        <w:t>земплярах по одному для каждой С</w:t>
      </w:r>
      <w:r w:rsidRPr="00E44B2F">
        <w:rPr>
          <w:sz w:val="17"/>
          <w:szCs w:val="15"/>
        </w:rPr>
        <w:t>тороны, оба экземпляра имеют одинаковую юридическую силу.</w:t>
      </w:r>
    </w:p>
    <w:p w:rsidR="00123D9C" w:rsidRPr="00E44B2F" w:rsidRDefault="00123D9C">
      <w:pPr>
        <w:pStyle w:val="a5"/>
        <w:spacing w:before="20"/>
        <w:jc w:val="both"/>
        <w:rPr>
          <w:sz w:val="17"/>
          <w:szCs w:val="15"/>
        </w:rPr>
        <w:sectPr w:rsidR="00123D9C" w:rsidRPr="00E44B2F" w:rsidSect="009C55A9">
          <w:type w:val="continuous"/>
          <w:pgSz w:w="11906" w:h="16838" w:code="9"/>
          <w:pgMar w:top="567" w:right="992" w:bottom="567" w:left="851" w:header="284" w:footer="323" w:gutter="0"/>
          <w:cols w:num="2" w:space="340"/>
        </w:sectPr>
      </w:pPr>
    </w:p>
    <w:p w:rsidR="00123D9C" w:rsidRPr="00E44B2F" w:rsidRDefault="00123D9C" w:rsidP="00BE1F3A">
      <w:pPr>
        <w:pStyle w:val="a5"/>
        <w:spacing w:before="240" w:after="240"/>
        <w:jc w:val="center"/>
        <w:outlineLvl w:val="1"/>
        <w:rPr>
          <w:b/>
          <w:bCs/>
          <w:sz w:val="17"/>
          <w:szCs w:val="16"/>
        </w:rPr>
      </w:pPr>
      <w:r w:rsidRPr="00E44B2F">
        <w:rPr>
          <w:b/>
          <w:bCs/>
          <w:sz w:val="17"/>
          <w:szCs w:val="16"/>
        </w:rPr>
        <w:lastRenderedPageBreak/>
        <w:t xml:space="preserve">11. </w:t>
      </w:r>
      <w:r w:rsidR="00BA5681" w:rsidRPr="00E44B2F">
        <w:rPr>
          <w:b/>
          <w:bCs/>
          <w:sz w:val="17"/>
          <w:szCs w:val="16"/>
        </w:rPr>
        <w:t>А</w:t>
      </w:r>
      <w:r w:rsidRPr="00E44B2F">
        <w:rPr>
          <w:b/>
          <w:bCs/>
          <w:sz w:val="17"/>
          <w:szCs w:val="16"/>
        </w:rPr>
        <w:t>дреса Сторон</w:t>
      </w:r>
    </w:p>
    <w:tbl>
      <w:tblPr>
        <w:tblW w:w="10004" w:type="dxa"/>
        <w:tblInd w:w="-256" w:type="dxa"/>
        <w:tblLayout w:type="fixed"/>
        <w:tblCellMar>
          <w:left w:w="28" w:type="dxa"/>
          <w:right w:w="28" w:type="dxa"/>
        </w:tblCellMar>
        <w:tblLook w:val="0000" w:firstRow="0" w:lastRow="0" w:firstColumn="0" w:lastColumn="0" w:noHBand="0" w:noVBand="0"/>
      </w:tblPr>
      <w:tblGrid>
        <w:gridCol w:w="5104"/>
        <w:gridCol w:w="4900"/>
      </w:tblGrid>
      <w:tr w:rsidR="009309B1" w:rsidRPr="00CE4497">
        <w:tc>
          <w:tcPr>
            <w:tcW w:w="5104" w:type="dxa"/>
            <w:tcBorders>
              <w:top w:val="nil"/>
              <w:left w:val="nil"/>
              <w:bottom w:val="nil"/>
              <w:right w:val="nil"/>
            </w:tcBorders>
          </w:tcPr>
          <w:p w:rsidR="009309B1" w:rsidRPr="00CE4497" w:rsidRDefault="009309B1" w:rsidP="00BE1F3A">
            <w:pPr>
              <w:spacing w:before="20"/>
              <w:ind w:right="34"/>
              <w:rPr>
                <w:sz w:val="17"/>
                <w:szCs w:val="14"/>
              </w:rPr>
            </w:pPr>
            <w:r w:rsidRPr="00CE4497">
              <w:rPr>
                <w:b/>
                <w:bCs/>
                <w:sz w:val="17"/>
                <w:szCs w:val="14"/>
              </w:rPr>
              <w:t>Банк:</w:t>
            </w:r>
            <w:r w:rsidRPr="00CE4497">
              <w:rPr>
                <w:b/>
                <w:bCs/>
                <w:sz w:val="17"/>
                <w:szCs w:val="14"/>
              </w:rPr>
              <w:br/>
            </w:r>
            <w:r w:rsidRPr="00CE4497">
              <w:rPr>
                <w:sz w:val="17"/>
                <w:szCs w:val="14"/>
              </w:rPr>
              <w:t>МОРСКОЙ АКЦИОНЕРНЫЙ БАНК</w:t>
            </w:r>
            <w:r w:rsidRPr="00CE4497">
              <w:rPr>
                <w:sz w:val="17"/>
                <w:szCs w:val="14"/>
              </w:rPr>
              <w:br/>
              <w:t xml:space="preserve">(Акционерное </w:t>
            </w:r>
            <w:r w:rsidR="00971605">
              <w:rPr>
                <w:sz w:val="17"/>
                <w:szCs w:val="14"/>
              </w:rPr>
              <w:t>О</w:t>
            </w:r>
            <w:r w:rsidRPr="00CE4497">
              <w:rPr>
                <w:sz w:val="17"/>
                <w:szCs w:val="14"/>
              </w:rPr>
              <w:t>бщество),</w:t>
            </w:r>
            <w:r w:rsidRPr="00CE4497">
              <w:rPr>
                <w:sz w:val="17"/>
                <w:szCs w:val="14"/>
              </w:rPr>
              <w:br/>
              <w:t>_________________________________________________</w:t>
            </w:r>
          </w:p>
          <w:p w:rsidR="009309B1" w:rsidRPr="00CE4497" w:rsidRDefault="009309B1">
            <w:pPr>
              <w:spacing w:before="20"/>
              <w:ind w:right="-89"/>
              <w:jc w:val="both"/>
              <w:rPr>
                <w:sz w:val="17"/>
                <w:szCs w:val="14"/>
              </w:rPr>
            </w:pPr>
            <w:r w:rsidRPr="00CE4497">
              <w:rPr>
                <w:sz w:val="17"/>
                <w:szCs w:val="14"/>
              </w:rPr>
              <w:t xml:space="preserve">БИК </w:t>
            </w:r>
            <w:r w:rsidR="0018039F" w:rsidRPr="0018039F">
              <w:rPr>
                <w:sz w:val="17"/>
                <w:szCs w:val="14"/>
              </w:rPr>
              <w:t>044525095</w:t>
            </w:r>
            <w:r w:rsidRPr="00CE4497">
              <w:rPr>
                <w:sz w:val="17"/>
                <w:szCs w:val="14"/>
              </w:rPr>
              <w:t>,</w:t>
            </w:r>
          </w:p>
          <w:p w:rsidR="009309B1" w:rsidRPr="009775A2" w:rsidRDefault="009309B1" w:rsidP="00971605">
            <w:pPr>
              <w:pStyle w:val="af0"/>
              <w:spacing w:before="0" w:beforeAutospacing="0" w:after="0" w:afterAutospacing="0"/>
              <w:rPr>
                <w:sz w:val="17"/>
                <w:szCs w:val="14"/>
              </w:rPr>
            </w:pPr>
            <w:proofErr w:type="gramStart"/>
            <w:r w:rsidRPr="0018039F">
              <w:rPr>
                <w:rFonts w:eastAsia="PMingLiU"/>
                <w:sz w:val="17"/>
                <w:szCs w:val="14"/>
              </w:rPr>
              <w:t>к</w:t>
            </w:r>
            <w:proofErr w:type="gramEnd"/>
            <w:r w:rsidRPr="0018039F">
              <w:rPr>
                <w:rFonts w:eastAsia="PMingLiU"/>
                <w:sz w:val="17"/>
                <w:szCs w:val="14"/>
              </w:rPr>
              <w:t xml:space="preserve">/с </w:t>
            </w:r>
            <w:r w:rsidR="0018039F" w:rsidRPr="0018039F">
              <w:rPr>
                <w:rFonts w:eastAsia="PMingLiU"/>
                <w:sz w:val="17"/>
                <w:szCs w:val="14"/>
              </w:rPr>
              <w:t>30101810545250000095</w:t>
            </w:r>
            <w:r w:rsidR="00971605">
              <w:rPr>
                <w:rFonts w:eastAsia="PMingLiU"/>
                <w:sz w:val="17"/>
                <w:szCs w:val="14"/>
              </w:rPr>
              <w:t xml:space="preserve"> </w:t>
            </w:r>
            <w:r w:rsidR="0018039F" w:rsidRPr="0018039F">
              <w:rPr>
                <w:sz w:val="17"/>
                <w:szCs w:val="14"/>
              </w:rPr>
              <w:t xml:space="preserve">в ГУ </w:t>
            </w:r>
            <w:proofErr w:type="gramStart"/>
            <w:r w:rsidR="0018039F" w:rsidRPr="0018039F">
              <w:rPr>
                <w:sz w:val="17"/>
                <w:szCs w:val="14"/>
              </w:rPr>
              <w:t>Банка</w:t>
            </w:r>
            <w:proofErr w:type="gramEnd"/>
            <w:r w:rsidR="0018039F" w:rsidRPr="0018039F">
              <w:rPr>
                <w:sz w:val="17"/>
                <w:szCs w:val="14"/>
              </w:rPr>
              <w:t xml:space="preserve"> России по ЦФО</w:t>
            </w:r>
            <w:r w:rsidRPr="00CE4497">
              <w:rPr>
                <w:sz w:val="17"/>
                <w:szCs w:val="14"/>
              </w:rPr>
              <w:br/>
              <w:t xml:space="preserve">ИНН </w:t>
            </w:r>
            <w:r w:rsidR="0018039F" w:rsidRPr="0018039F">
              <w:rPr>
                <w:sz w:val="17"/>
                <w:szCs w:val="14"/>
              </w:rPr>
              <w:t>7714060199</w:t>
            </w:r>
            <w:r w:rsidRPr="00CE4497">
              <w:rPr>
                <w:sz w:val="17"/>
                <w:szCs w:val="14"/>
              </w:rPr>
              <w:br/>
              <w:t>Тел. (495) 777-1177, факс (495) 777-1178.</w:t>
            </w:r>
          </w:p>
          <w:p w:rsidR="009309B1" w:rsidRPr="00CE4497" w:rsidRDefault="009309B1" w:rsidP="00BE1F3A">
            <w:pPr>
              <w:spacing w:before="120"/>
              <w:ind w:right="-91"/>
              <w:rPr>
                <w:sz w:val="17"/>
                <w:szCs w:val="14"/>
              </w:rPr>
            </w:pPr>
            <w:r w:rsidRPr="00CE4497">
              <w:rPr>
                <w:sz w:val="17"/>
                <w:szCs w:val="14"/>
              </w:rPr>
              <w:t>Департамент Информационных Технологий:</w:t>
            </w:r>
            <w:r w:rsidRPr="009775A2">
              <w:rPr>
                <w:sz w:val="17"/>
                <w:szCs w:val="14"/>
              </w:rPr>
              <w:br/>
            </w:r>
            <w:r w:rsidRPr="00CE4497">
              <w:rPr>
                <w:sz w:val="17"/>
                <w:szCs w:val="14"/>
              </w:rPr>
              <w:t>Тел.: (495) 777-1177 доб. 7273, 7277, 7070</w:t>
            </w:r>
          </w:p>
          <w:p w:rsidR="009309B1" w:rsidRPr="00CE4497" w:rsidRDefault="009309B1">
            <w:pPr>
              <w:spacing w:before="20"/>
              <w:ind w:right="-89"/>
              <w:jc w:val="both"/>
              <w:rPr>
                <w:sz w:val="17"/>
                <w:szCs w:val="14"/>
              </w:rPr>
            </w:pPr>
          </w:p>
        </w:tc>
        <w:tc>
          <w:tcPr>
            <w:tcW w:w="4900" w:type="dxa"/>
            <w:tcBorders>
              <w:top w:val="nil"/>
              <w:left w:val="nil"/>
              <w:bottom w:val="nil"/>
              <w:right w:val="nil"/>
            </w:tcBorders>
          </w:tcPr>
          <w:p w:rsidR="009309B1" w:rsidRPr="00CE4497" w:rsidRDefault="009309B1" w:rsidP="009309B1">
            <w:pPr>
              <w:tabs>
                <w:tab w:val="left" w:pos="4791"/>
              </w:tabs>
              <w:spacing w:before="60" w:line="360" w:lineRule="auto"/>
              <w:ind w:right="34"/>
              <w:jc w:val="both"/>
              <w:rPr>
                <w:sz w:val="17"/>
                <w:szCs w:val="14"/>
              </w:rPr>
            </w:pPr>
            <w:r w:rsidRPr="00CE4497">
              <w:rPr>
                <w:b/>
                <w:bCs/>
                <w:sz w:val="17"/>
                <w:szCs w:val="14"/>
              </w:rPr>
              <w:t>Клиент:</w:t>
            </w:r>
            <w:r w:rsidRPr="00CE4497">
              <w:rPr>
                <w:b/>
                <w:bCs/>
                <w:sz w:val="17"/>
                <w:szCs w:val="14"/>
                <w:lang w:val="en-US"/>
              </w:rPr>
              <w:t xml:space="preserve"> </w:t>
            </w:r>
            <w:r w:rsidRPr="00CE4497">
              <w:rPr>
                <w:b/>
                <w:bCs/>
                <w:sz w:val="17"/>
                <w:szCs w:val="14"/>
                <w:u w:val="single"/>
                <w:lang w:val="en-US"/>
              </w:rPr>
              <w:t xml:space="preserve"> </w:t>
            </w:r>
            <w:r w:rsidRPr="00CE4497">
              <w:rPr>
                <w:b/>
                <w:bCs/>
                <w:sz w:val="17"/>
                <w:szCs w:val="14"/>
                <w:u w:val="single"/>
                <w:lang w:val="en-US"/>
              </w:rPr>
              <w:tab/>
            </w:r>
            <w:r w:rsidRPr="00CE4497">
              <w:rPr>
                <w:b/>
                <w:bCs/>
                <w:sz w:val="17"/>
                <w:szCs w:val="14"/>
                <w:u w:val="single"/>
                <w:lang w:val="en-US"/>
              </w:rPr>
              <w:br/>
              <w:t xml:space="preserve"> </w:t>
            </w:r>
            <w:r w:rsidRPr="00CE4497">
              <w:rPr>
                <w:b/>
                <w:bCs/>
                <w:sz w:val="17"/>
                <w:szCs w:val="14"/>
                <w:u w:val="single"/>
                <w:lang w:val="en-US"/>
              </w:rPr>
              <w:tab/>
            </w:r>
            <w:r w:rsidRPr="00CE4497">
              <w:rPr>
                <w:b/>
                <w:bCs/>
                <w:sz w:val="17"/>
                <w:szCs w:val="14"/>
                <w:u w:val="single"/>
                <w:lang w:val="en-US"/>
              </w:rPr>
              <w:br/>
              <w:t xml:space="preserve"> </w:t>
            </w:r>
            <w:r w:rsidRPr="00CE4497">
              <w:rPr>
                <w:b/>
                <w:bCs/>
                <w:sz w:val="17"/>
                <w:szCs w:val="14"/>
                <w:u w:val="single"/>
                <w:lang w:val="en-US"/>
              </w:rPr>
              <w:tab/>
            </w:r>
            <w:r w:rsidR="00470BA3" w:rsidRPr="00CE4497">
              <w:rPr>
                <w:b/>
                <w:bCs/>
                <w:sz w:val="17"/>
                <w:szCs w:val="14"/>
                <w:u w:val="single"/>
                <w:lang w:val="en-US"/>
              </w:rPr>
              <w:br/>
              <w:t xml:space="preserve"> </w:t>
            </w:r>
            <w:r w:rsidR="00470BA3" w:rsidRPr="00CE4497">
              <w:rPr>
                <w:b/>
                <w:bCs/>
                <w:sz w:val="17"/>
                <w:szCs w:val="14"/>
                <w:u w:val="single"/>
                <w:lang w:val="en-US"/>
              </w:rPr>
              <w:tab/>
            </w:r>
            <w:r w:rsidR="00470BA3" w:rsidRPr="00CE4497">
              <w:rPr>
                <w:b/>
                <w:bCs/>
                <w:sz w:val="17"/>
                <w:szCs w:val="14"/>
                <w:u w:val="single"/>
                <w:lang w:val="en-US"/>
              </w:rPr>
              <w:br/>
              <w:t xml:space="preserve"> </w:t>
            </w:r>
            <w:r w:rsidR="00470BA3" w:rsidRPr="00CE4497">
              <w:rPr>
                <w:b/>
                <w:bCs/>
                <w:sz w:val="17"/>
                <w:szCs w:val="14"/>
                <w:u w:val="single"/>
                <w:lang w:val="en-US"/>
              </w:rPr>
              <w:tab/>
            </w:r>
            <w:r w:rsidR="00470BA3" w:rsidRPr="00CE4497">
              <w:rPr>
                <w:b/>
                <w:bCs/>
                <w:sz w:val="17"/>
                <w:szCs w:val="14"/>
                <w:u w:val="single"/>
                <w:lang w:val="en-US"/>
              </w:rPr>
              <w:br/>
              <w:t xml:space="preserve"> </w:t>
            </w:r>
            <w:r w:rsidR="00470BA3" w:rsidRPr="00CE4497">
              <w:rPr>
                <w:b/>
                <w:bCs/>
                <w:sz w:val="17"/>
                <w:szCs w:val="14"/>
                <w:u w:val="single"/>
                <w:lang w:val="en-US"/>
              </w:rPr>
              <w:tab/>
            </w:r>
            <w:r w:rsidR="00470BA3" w:rsidRPr="00CE4497">
              <w:rPr>
                <w:b/>
                <w:bCs/>
                <w:sz w:val="17"/>
                <w:szCs w:val="14"/>
                <w:u w:val="single"/>
                <w:lang w:val="en-US"/>
              </w:rPr>
              <w:br/>
              <w:t xml:space="preserve"> </w:t>
            </w:r>
            <w:r w:rsidR="00470BA3" w:rsidRPr="00CE4497">
              <w:rPr>
                <w:b/>
                <w:bCs/>
                <w:sz w:val="17"/>
                <w:szCs w:val="14"/>
                <w:u w:val="single"/>
                <w:lang w:val="en-US"/>
              </w:rPr>
              <w:tab/>
            </w:r>
            <w:r w:rsidR="00470BA3" w:rsidRPr="00CE4497">
              <w:rPr>
                <w:b/>
                <w:bCs/>
                <w:sz w:val="17"/>
                <w:szCs w:val="14"/>
                <w:u w:val="single"/>
                <w:lang w:val="en-US"/>
              </w:rPr>
              <w:br/>
              <w:t xml:space="preserve"> </w:t>
            </w:r>
            <w:r w:rsidR="00470BA3" w:rsidRPr="00CE4497">
              <w:rPr>
                <w:b/>
                <w:bCs/>
                <w:sz w:val="17"/>
                <w:szCs w:val="14"/>
                <w:u w:val="single"/>
                <w:lang w:val="en-US"/>
              </w:rPr>
              <w:tab/>
            </w:r>
          </w:p>
        </w:tc>
      </w:tr>
      <w:tr w:rsidR="003F43FC" w:rsidRPr="00CE4497">
        <w:tc>
          <w:tcPr>
            <w:tcW w:w="5104" w:type="dxa"/>
            <w:tcBorders>
              <w:top w:val="nil"/>
              <w:left w:val="nil"/>
              <w:bottom w:val="nil"/>
              <w:right w:val="nil"/>
            </w:tcBorders>
          </w:tcPr>
          <w:p w:rsidR="003F43FC" w:rsidRPr="00CE4497" w:rsidRDefault="003F43FC" w:rsidP="009309B1">
            <w:pPr>
              <w:pBdr>
                <w:bottom w:val="single" w:sz="12" w:space="1" w:color="auto"/>
              </w:pBdr>
              <w:spacing w:before="480"/>
              <w:ind w:right="34"/>
              <w:jc w:val="both"/>
              <w:rPr>
                <w:b/>
                <w:bCs/>
                <w:sz w:val="17"/>
                <w:szCs w:val="14"/>
              </w:rPr>
            </w:pPr>
          </w:p>
          <w:p w:rsidR="003F43FC" w:rsidRPr="00CE4497" w:rsidRDefault="003F43FC" w:rsidP="00BE6A1F">
            <w:pPr>
              <w:ind w:right="34"/>
              <w:jc w:val="both"/>
              <w:rPr>
                <w:b/>
                <w:bCs/>
                <w:sz w:val="17"/>
                <w:szCs w:val="14"/>
              </w:rPr>
            </w:pPr>
            <w:r w:rsidRPr="00CE4497">
              <w:rPr>
                <w:b/>
                <w:bCs/>
                <w:sz w:val="17"/>
                <w:szCs w:val="14"/>
              </w:rPr>
              <w:tab/>
            </w:r>
            <w:r w:rsidRPr="00CE4497">
              <w:rPr>
                <w:b/>
                <w:bCs/>
                <w:sz w:val="17"/>
                <w:szCs w:val="14"/>
              </w:rPr>
              <w:tab/>
              <w:t>/Подпись/</w:t>
            </w:r>
            <w:r w:rsidRPr="00CE4497">
              <w:rPr>
                <w:b/>
                <w:bCs/>
                <w:sz w:val="17"/>
                <w:szCs w:val="14"/>
              </w:rPr>
              <w:tab/>
              <w:t>/Ф.И.О./</w:t>
            </w:r>
          </w:p>
          <w:p w:rsidR="003F43FC" w:rsidRPr="00CE4497" w:rsidRDefault="003F43FC" w:rsidP="00BE6A1F">
            <w:pPr>
              <w:ind w:right="34"/>
              <w:jc w:val="both"/>
              <w:rPr>
                <w:b/>
                <w:bCs/>
                <w:sz w:val="17"/>
                <w:szCs w:val="14"/>
              </w:rPr>
            </w:pPr>
          </w:p>
          <w:p w:rsidR="003F43FC" w:rsidRPr="00CE4497" w:rsidRDefault="003F43FC" w:rsidP="009309B1">
            <w:pPr>
              <w:ind w:right="34" w:firstLine="540"/>
              <w:rPr>
                <w:sz w:val="17"/>
                <w:szCs w:val="14"/>
              </w:rPr>
            </w:pPr>
            <w:r w:rsidRPr="00CE4497">
              <w:rPr>
                <w:sz w:val="17"/>
                <w:szCs w:val="14"/>
              </w:rPr>
              <w:t>М.П.</w:t>
            </w:r>
          </w:p>
        </w:tc>
        <w:tc>
          <w:tcPr>
            <w:tcW w:w="4900" w:type="dxa"/>
            <w:tcBorders>
              <w:top w:val="nil"/>
              <w:left w:val="nil"/>
              <w:bottom w:val="nil"/>
              <w:right w:val="nil"/>
            </w:tcBorders>
          </w:tcPr>
          <w:p w:rsidR="003F43FC" w:rsidRPr="00CE4497" w:rsidRDefault="003F43FC">
            <w:pPr>
              <w:ind w:right="34"/>
              <w:jc w:val="both"/>
              <w:rPr>
                <w:b/>
                <w:bCs/>
                <w:sz w:val="17"/>
                <w:szCs w:val="14"/>
              </w:rPr>
            </w:pPr>
            <w:r w:rsidRPr="00CE4497">
              <w:rPr>
                <w:b/>
                <w:bCs/>
                <w:sz w:val="17"/>
                <w:szCs w:val="14"/>
              </w:rPr>
              <w:t>Руководитель:</w:t>
            </w:r>
          </w:p>
          <w:p w:rsidR="003F43FC" w:rsidRPr="00CE4497" w:rsidRDefault="003F43FC" w:rsidP="009309B1">
            <w:pPr>
              <w:pBdr>
                <w:bottom w:val="single" w:sz="12" w:space="1" w:color="auto"/>
              </w:pBdr>
              <w:spacing w:before="280"/>
              <w:ind w:right="34"/>
              <w:jc w:val="both"/>
              <w:rPr>
                <w:b/>
                <w:bCs/>
                <w:sz w:val="17"/>
                <w:szCs w:val="14"/>
              </w:rPr>
            </w:pPr>
          </w:p>
          <w:p w:rsidR="003F43FC" w:rsidRPr="00CE4497" w:rsidRDefault="003F43FC">
            <w:pPr>
              <w:ind w:right="34"/>
              <w:jc w:val="both"/>
              <w:rPr>
                <w:b/>
                <w:bCs/>
                <w:sz w:val="17"/>
                <w:szCs w:val="14"/>
              </w:rPr>
            </w:pPr>
            <w:r w:rsidRPr="00CE4497">
              <w:rPr>
                <w:b/>
                <w:bCs/>
                <w:sz w:val="17"/>
                <w:szCs w:val="14"/>
              </w:rPr>
              <w:tab/>
            </w:r>
            <w:r w:rsidRPr="00CE4497">
              <w:rPr>
                <w:b/>
                <w:bCs/>
                <w:sz w:val="17"/>
                <w:szCs w:val="14"/>
              </w:rPr>
              <w:tab/>
              <w:t>/Подпись/</w:t>
            </w:r>
            <w:r w:rsidRPr="00CE4497">
              <w:rPr>
                <w:b/>
                <w:bCs/>
                <w:sz w:val="17"/>
                <w:szCs w:val="14"/>
              </w:rPr>
              <w:tab/>
              <w:t>/Ф.И.О./</w:t>
            </w:r>
          </w:p>
          <w:p w:rsidR="003F43FC" w:rsidRPr="00CE4497" w:rsidRDefault="003F43FC">
            <w:pPr>
              <w:ind w:right="34"/>
              <w:jc w:val="both"/>
              <w:rPr>
                <w:b/>
                <w:bCs/>
                <w:sz w:val="17"/>
                <w:szCs w:val="14"/>
              </w:rPr>
            </w:pPr>
          </w:p>
          <w:p w:rsidR="003F43FC" w:rsidRPr="00CE4497" w:rsidRDefault="003F43FC" w:rsidP="009309B1">
            <w:pPr>
              <w:ind w:right="34" w:firstLine="539"/>
              <w:jc w:val="both"/>
              <w:rPr>
                <w:sz w:val="17"/>
                <w:szCs w:val="14"/>
              </w:rPr>
            </w:pPr>
            <w:r w:rsidRPr="00CE4497">
              <w:rPr>
                <w:sz w:val="17"/>
                <w:szCs w:val="14"/>
              </w:rPr>
              <w:t>М.П.</w:t>
            </w:r>
          </w:p>
        </w:tc>
      </w:tr>
    </w:tbl>
    <w:p w:rsidR="00123D9C" w:rsidRPr="00E44B2F" w:rsidRDefault="00123D9C">
      <w:pPr>
        <w:jc w:val="both"/>
        <w:rPr>
          <w:b/>
          <w:sz w:val="8"/>
        </w:rPr>
      </w:pPr>
      <w:r w:rsidRPr="00E44B2F">
        <w:rPr>
          <w:b/>
          <w:sz w:val="24"/>
        </w:rPr>
        <w:br w:type="page"/>
      </w:r>
    </w:p>
    <w:tbl>
      <w:tblPr>
        <w:tblW w:w="9468" w:type="dxa"/>
        <w:jc w:val="center"/>
        <w:tblLayout w:type="fixed"/>
        <w:tblLook w:val="04A0" w:firstRow="1" w:lastRow="0" w:firstColumn="1" w:lastColumn="0" w:noHBand="0" w:noVBand="1"/>
      </w:tblPr>
      <w:tblGrid>
        <w:gridCol w:w="1134"/>
        <w:gridCol w:w="8334"/>
      </w:tblGrid>
      <w:tr w:rsidR="009309B1" w:rsidRPr="00CE4497" w:rsidTr="009309B1">
        <w:trPr>
          <w:trHeight w:val="850"/>
          <w:jc w:val="center"/>
        </w:trPr>
        <w:tc>
          <w:tcPr>
            <w:tcW w:w="1134" w:type="dxa"/>
            <w:shd w:val="clear" w:color="auto" w:fill="auto"/>
            <w:tcMar>
              <w:left w:w="0" w:type="dxa"/>
              <w:right w:w="0" w:type="dxa"/>
            </w:tcMar>
          </w:tcPr>
          <w:p w:rsidR="009309B1" w:rsidRPr="00CE4497" w:rsidRDefault="001A47DE" w:rsidP="00CE4497">
            <w:pPr>
              <w:jc w:val="center"/>
              <w:rPr>
                <w:lang w:val="en-US"/>
              </w:rPr>
            </w:pPr>
            <w:r>
              <w:rPr>
                <w:noProof/>
              </w:rPr>
              <w:lastRenderedPageBreak/>
              <w:drawing>
                <wp:inline distT="0" distB="0" distL="0" distR="0">
                  <wp:extent cx="666750" cy="666750"/>
                  <wp:effectExtent l="19050" t="0" r="0" b="0"/>
                  <wp:docPr id="2" name="Рисунок 2" descr="ЛОГОТИП МБ_круж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МБ_кружочек"/>
                          <pic:cNvPicPr>
                            <a:picLocks noChangeAspect="1" noChangeArrowheads="1"/>
                          </pic:cNvPicPr>
                        </pic:nvPicPr>
                        <pic:blipFill>
                          <a:blip r:embed="rId8"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334" w:type="dxa"/>
            <w:tcBorders>
              <w:bottom w:val="single" w:sz="18" w:space="0" w:color="1F497D"/>
            </w:tcBorders>
            <w:shd w:val="clear" w:color="auto" w:fill="auto"/>
            <w:vAlign w:val="center"/>
          </w:tcPr>
          <w:p w:rsidR="009309B1" w:rsidRPr="00CE4497" w:rsidRDefault="009309B1" w:rsidP="00971605">
            <w:pPr>
              <w:jc w:val="center"/>
            </w:pPr>
            <w:r w:rsidRPr="00CE4497">
              <w:rPr>
                <w:b/>
                <w:sz w:val="36"/>
              </w:rPr>
              <w:t>МОРСКОЙ АКЦИОНЕРНЫЙ БАНК</w:t>
            </w:r>
            <w:r w:rsidRPr="00CE4497">
              <w:rPr>
                <w:b/>
                <w:sz w:val="36"/>
              </w:rPr>
              <w:br/>
            </w:r>
            <w:r w:rsidRPr="00CE4497">
              <w:rPr>
                <w:b/>
              </w:rPr>
              <w:t xml:space="preserve">(Акционерное </w:t>
            </w:r>
            <w:r w:rsidR="00971605">
              <w:rPr>
                <w:b/>
              </w:rPr>
              <w:t>О</w:t>
            </w:r>
            <w:r w:rsidRPr="00CE4497">
              <w:rPr>
                <w:b/>
              </w:rPr>
              <w:t>бщество)</w:t>
            </w:r>
          </w:p>
        </w:tc>
      </w:tr>
    </w:tbl>
    <w:p w:rsidR="00123D9C" w:rsidRPr="00E44B2F" w:rsidRDefault="00123D9C" w:rsidP="009309B1">
      <w:pPr>
        <w:tabs>
          <w:tab w:val="left" w:pos="7797"/>
          <w:tab w:val="left" w:pos="9072"/>
        </w:tabs>
        <w:spacing w:before="40"/>
        <w:ind w:left="6663" w:right="-1"/>
        <w:rPr>
          <w:szCs w:val="18"/>
        </w:rPr>
      </w:pPr>
      <w:r w:rsidRPr="00E44B2F">
        <w:rPr>
          <w:sz w:val="18"/>
          <w:szCs w:val="18"/>
        </w:rPr>
        <w:t>Приложение № 1</w:t>
      </w:r>
      <w:r w:rsidR="009309B1" w:rsidRPr="009309B1">
        <w:rPr>
          <w:sz w:val="18"/>
          <w:szCs w:val="18"/>
        </w:rPr>
        <w:br/>
      </w:r>
      <w:r w:rsidRPr="00E44B2F">
        <w:rPr>
          <w:sz w:val="18"/>
          <w:szCs w:val="18"/>
        </w:rPr>
        <w:t xml:space="preserve">к </w:t>
      </w:r>
      <w:r w:rsidR="0019583F" w:rsidRPr="00E44B2F">
        <w:rPr>
          <w:sz w:val="18"/>
          <w:szCs w:val="18"/>
        </w:rPr>
        <w:t>Договор</w:t>
      </w:r>
      <w:r w:rsidR="009309B1">
        <w:rPr>
          <w:sz w:val="18"/>
          <w:szCs w:val="18"/>
        </w:rPr>
        <w:t>у на обслуживание</w:t>
      </w:r>
      <w:r w:rsidR="009309B1" w:rsidRPr="009309B1">
        <w:rPr>
          <w:sz w:val="18"/>
          <w:szCs w:val="18"/>
        </w:rPr>
        <w:br/>
      </w:r>
      <w:r w:rsidRPr="00E44B2F">
        <w:rPr>
          <w:sz w:val="18"/>
          <w:szCs w:val="18"/>
        </w:rPr>
        <w:t>по электронной системе “</w:t>
      </w:r>
      <w:r w:rsidR="0019583F" w:rsidRPr="00E44B2F">
        <w:rPr>
          <w:sz w:val="18"/>
          <w:szCs w:val="18"/>
        </w:rPr>
        <w:t>Клиент</w:t>
      </w:r>
      <w:r w:rsidR="009309B1">
        <w:rPr>
          <w:sz w:val="18"/>
          <w:szCs w:val="18"/>
        </w:rPr>
        <w:t>-Банк”</w:t>
      </w:r>
      <w:r w:rsidR="009309B1" w:rsidRPr="009309B1">
        <w:rPr>
          <w:sz w:val="18"/>
          <w:szCs w:val="18"/>
        </w:rPr>
        <w:br/>
      </w:r>
      <w:r w:rsidR="009309B1">
        <w:rPr>
          <w:sz w:val="18"/>
          <w:szCs w:val="18"/>
        </w:rPr>
        <w:t>№</w:t>
      </w:r>
      <w:r w:rsidR="009309B1" w:rsidRPr="009309B1">
        <w:rPr>
          <w:sz w:val="18"/>
          <w:szCs w:val="18"/>
        </w:rPr>
        <w:t xml:space="preserve"> </w:t>
      </w:r>
      <w:r w:rsidR="009309B1" w:rsidRPr="009309B1">
        <w:rPr>
          <w:sz w:val="18"/>
          <w:szCs w:val="18"/>
          <w:u w:val="single"/>
        </w:rPr>
        <w:t xml:space="preserve"> </w:t>
      </w:r>
      <w:r w:rsidR="009309B1" w:rsidRPr="009309B1">
        <w:rPr>
          <w:sz w:val="18"/>
          <w:szCs w:val="18"/>
          <w:u w:val="single"/>
        </w:rPr>
        <w:tab/>
      </w:r>
      <w:r w:rsidR="009309B1" w:rsidRPr="009309B1">
        <w:rPr>
          <w:sz w:val="18"/>
          <w:szCs w:val="18"/>
        </w:rPr>
        <w:br/>
      </w:r>
      <w:r w:rsidR="007704A2" w:rsidRPr="00E44B2F">
        <w:rPr>
          <w:sz w:val="18"/>
          <w:szCs w:val="18"/>
        </w:rPr>
        <w:t>от “___”</w:t>
      </w:r>
      <w:r w:rsidR="009309B1" w:rsidRPr="009309B1">
        <w:rPr>
          <w:sz w:val="18"/>
          <w:szCs w:val="18"/>
        </w:rPr>
        <w:t xml:space="preserve"> </w:t>
      </w:r>
      <w:r w:rsidR="009309B1" w:rsidRPr="009309B1">
        <w:rPr>
          <w:sz w:val="18"/>
          <w:szCs w:val="18"/>
          <w:u w:val="single"/>
        </w:rPr>
        <w:t xml:space="preserve"> </w:t>
      </w:r>
      <w:r w:rsidR="009309B1" w:rsidRPr="009309B1">
        <w:rPr>
          <w:sz w:val="18"/>
          <w:szCs w:val="18"/>
          <w:u w:val="single"/>
        </w:rPr>
        <w:tab/>
      </w:r>
      <w:r w:rsidR="009309B1" w:rsidRPr="009309B1">
        <w:rPr>
          <w:sz w:val="18"/>
          <w:szCs w:val="18"/>
          <w:u w:val="single"/>
        </w:rPr>
        <w:tab/>
      </w:r>
      <w:r w:rsidR="007704A2" w:rsidRPr="00E44B2F">
        <w:rPr>
          <w:sz w:val="18"/>
          <w:szCs w:val="18"/>
        </w:rPr>
        <w:t xml:space="preserve"> 201</w:t>
      </w:r>
      <w:r w:rsidRPr="00E44B2F">
        <w:rPr>
          <w:sz w:val="18"/>
          <w:szCs w:val="18"/>
        </w:rPr>
        <w:t>__г.</w:t>
      </w:r>
    </w:p>
    <w:p w:rsidR="00123D9C" w:rsidRPr="00E44B2F" w:rsidRDefault="00123D9C" w:rsidP="009309B1">
      <w:pPr>
        <w:pStyle w:val="1"/>
        <w:spacing w:before="240"/>
        <w:jc w:val="center"/>
      </w:pPr>
      <w:r w:rsidRPr="00E44B2F">
        <w:t>ПОЛОЖЕНИЕ</w:t>
      </w:r>
    </w:p>
    <w:p w:rsidR="00123D9C" w:rsidRPr="00E44B2F" w:rsidRDefault="00123D9C">
      <w:pPr>
        <w:tabs>
          <w:tab w:val="left" w:pos="0"/>
        </w:tabs>
        <w:spacing w:before="40"/>
        <w:ind w:right="-1"/>
        <w:jc w:val="center"/>
        <w:rPr>
          <w:b/>
          <w:bCs/>
          <w:szCs w:val="22"/>
        </w:rPr>
      </w:pPr>
      <w:r w:rsidRPr="00E44B2F">
        <w:rPr>
          <w:b/>
          <w:bCs/>
          <w:szCs w:val="22"/>
        </w:rPr>
        <w:t>о порядке разрешения спорных ситуаций</w:t>
      </w:r>
    </w:p>
    <w:p w:rsidR="00123D9C" w:rsidRPr="00E44B2F" w:rsidRDefault="00123D9C" w:rsidP="00BA5681">
      <w:pPr>
        <w:pStyle w:val="3"/>
        <w:numPr>
          <w:ilvl w:val="0"/>
          <w:numId w:val="4"/>
        </w:numPr>
        <w:spacing w:before="120" w:line="288" w:lineRule="auto"/>
        <w:ind w:right="0"/>
        <w:rPr>
          <w:rFonts w:ascii="Times New Roman" w:hAnsi="Times New Roman" w:cs="Times New Roman"/>
          <w:sz w:val="16"/>
          <w:szCs w:val="14"/>
        </w:rPr>
      </w:pPr>
      <w:r w:rsidRPr="00E44B2F">
        <w:rPr>
          <w:rFonts w:ascii="Times New Roman" w:hAnsi="Times New Roman" w:cs="Times New Roman"/>
          <w:sz w:val="16"/>
          <w:szCs w:val="14"/>
        </w:rPr>
        <w:t xml:space="preserve">В соответствии с настоящим Положением подлежат рассмотрению споры, связанные с наличием у </w:t>
      </w:r>
      <w:r w:rsidR="0019583F" w:rsidRPr="00E44B2F">
        <w:rPr>
          <w:rFonts w:ascii="Times New Roman" w:hAnsi="Times New Roman" w:cs="Times New Roman"/>
          <w:sz w:val="16"/>
          <w:szCs w:val="14"/>
        </w:rPr>
        <w:t>Клиент</w:t>
      </w:r>
      <w:r w:rsidRPr="00E44B2F">
        <w:rPr>
          <w:rFonts w:ascii="Times New Roman" w:hAnsi="Times New Roman" w:cs="Times New Roman"/>
          <w:sz w:val="16"/>
          <w:szCs w:val="14"/>
        </w:rPr>
        <w:t xml:space="preserve">а к Банку претензий по поводу: </w:t>
      </w:r>
    </w:p>
    <w:p w:rsidR="00123D9C" w:rsidRPr="00E44B2F" w:rsidRDefault="00123D9C">
      <w:pPr>
        <w:pStyle w:val="3"/>
        <w:numPr>
          <w:ilvl w:val="0"/>
          <w:numId w:val="1"/>
        </w:numPr>
        <w:spacing w:line="288" w:lineRule="auto"/>
        <w:ind w:left="924" w:right="0" w:hanging="215"/>
        <w:rPr>
          <w:rFonts w:ascii="Times New Roman" w:hAnsi="Times New Roman" w:cs="Times New Roman"/>
          <w:sz w:val="16"/>
          <w:szCs w:val="14"/>
        </w:rPr>
      </w:pPr>
      <w:r w:rsidRPr="00E44B2F">
        <w:rPr>
          <w:rFonts w:ascii="Times New Roman" w:hAnsi="Times New Roman" w:cs="Times New Roman"/>
          <w:sz w:val="16"/>
          <w:szCs w:val="14"/>
        </w:rPr>
        <w:t xml:space="preserve">факта передачи </w:t>
      </w:r>
      <w:r w:rsidR="0019583F" w:rsidRPr="00E44B2F">
        <w:rPr>
          <w:rFonts w:ascii="Times New Roman" w:hAnsi="Times New Roman" w:cs="Times New Roman"/>
          <w:sz w:val="16"/>
          <w:szCs w:val="14"/>
        </w:rPr>
        <w:t>Клиент</w:t>
      </w:r>
      <w:r w:rsidRPr="00E44B2F">
        <w:rPr>
          <w:rFonts w:ascii="Times New Roman" w:hAnsi="Times New Roman" w:cs="Times New Roman"/>
          <w:sz w:val="16"/>
          <w:szCs w:val="14"/>
        </w:rPr>
        <w:t xml:space="preserve">ом Банку </w:t>
      </w:r>
      <w:r w:rsidR="00F66307" w:rsidRPr="00E44B2F">
        <w:rPr>
          <w:rFonts w:ascii="Times New Roman" w:hAnsi="Times New Roman" w:cs="Times New Roman"/>
          <w:sz w:val="16"/>
          <w:szCs w:val="14"/>
        </w:rPr>
        <w:t>Э</w:t>
      </w:r>
      <w:r w:rsidRPr="00E44B2F">
        <w:rPr>
          <w:rFonts w:ascii="Times New Roman" w:hAnsi="Times New Roman" w:cs="Times New Roman"/>
          <w:sz w:val="16"/>
          <w:szCs w:val="14"/>
        </w:rPr>
        <w:t>лектронного документа;</w:t>
      </w:r>
    </w:p>
    <w:p w:rsidR="00BA3CFA" w:rsidRPr="00E44B2F" w:rsidRDefault="00BA3CFA">
      <w:pPr>
        <w:pStyle w:val="3"/>
        <w:numPr>
          <w:ilvl w:val="0"/>
          <w:numId w:val="1"/>
        </w:numPr>
        <w:spacing w:line="288" w:lineRule="auto"/>
        <w:ind w:left="924" w:right="0" w:hanging="215"/>
        <w:rPr>
          <w:rFonts w:ascii="Times New Roman" w:hAnsi="Times New Roman" w:cs="Times New Roman"/>
          <w:sz w:val="16"/>
          <w:szCs w:val="14"/>
        </w:rPr>
      </w:pPr>
      <w:r w:rsidRPr="00E44B2F">
        <w:rPr>
          <w:rFonts w:ascii="Times New Roman" w:hAnsi="Times New Roman" w:cs="Times New Roman"/>
          <w:sz w:val="16"/>
          <w:szCs w:val="14"/>
        </w:rPr>
        <w:t xml:space="preserve">дня передачи  </w:t>
      </w:r>
      <w:r w:rsidR="0019583F" w:rsidRPr="00E44B2F">
        <w:rPr>
          <w:rFonts w:ascii="Times New Roman" w:hAnsi="Times New Roman" w:cs="Times New Roman"/>
          <w:sz w:val="16"/>
          <w:szCs w:val="14"/>
        </w:rPr>
        <w:t>Клиент</w:t>
      </w:r>
      <w:r w:rsidRPr="00E44B2F">
        <w:rPr>
          <w:rFonts w:ascii="Times New Roman" w:hAnsi="Times New Roman" w:cs="Times New Roman"/>
          <w:sz w:val="16"/>
          <w:szCs w:val="14"/>
        </w:rPr>
        <w:t xml:space="preserve">ом и соответственно дня получения Банком </w:t>
      </w:r>
      <w:r w:rsidR="00F66307" w:rsidRPr="00E44B2F">
        <w:rPr>
          <w:rFonts w:ascii="Times New Roman" w:hAnsi="Times New Roman" w:cs="Times New Roman"/>
          <w:sz w:val="16"/>
          <w:szCs w:val="14"/>
        </w:rPr>
        <w:t>Э</w:t>
      </w:r>
      <w:r w:rsidRPr="00E44B2F">
        <w:rPr>
          <w:rFonts w:ascii="Times New Roman" w:hAnsi="Times New Roman" w:cs="Times New Roman"/>
          <w:sz w:val="16"/>
          <w:szCs w:val="14"/>
        </w:rPr>
        <w:t>лектронного документа</w:t>
      </w:r>
    </w:p>
    <w:p w:rsidR="00123D9C" w:rsidRPr="00E44B2F" w:rsidRDefault="00123D9C">
      <w:pPr>
        <w:pStyle w:val="3"/>
        <w:numPr>
          <w:ilvl w:val="0"/>
          <w:numId w:val="1"/>
        </w:numPr>
        <w:spacing w:line="288" w:lineRule="auto"/>
        <w:ind w:left="924" w:right="0" w:hanging="215"/>
        <w:rPr>
          <w:rFonts w:ascii="Times New Roman" w:hAnsi="Times New Roman" w:cs="Times New Roman"/>
          <w:sz w:val="16"/>
          <w:szCs w:val="14"/>
        </w:rPr>
      </w:pPr>
      <w:r w:rsidRPr="00E44B2F">
        <w:rPr>
          <w:rFonts w:ascii="Times New Roman" w:hAnsi="Times New Roman" w:cs="Times New Roman"/>
          <w:sz w:val="16"/>
          <w:szCs w:val="14"/>
        </w:rPr>
        <w:t xml:space="preserve">содержания переданного </w:t>
      </w:r>
      <w:r w:rsidR="0019583F" w:rsidRPr="00E44B2F">
        <w:rPr>
          <w:rFonts w:ascii="Times New Roman" w:hAnsi="Times New Roman" w:cs="Times New Roman"/>
          <w:sz w:val="16"/>
          <w:szCs w:val="14"/>
        </w:rPr>
        <w:t>Клиент</w:t>
      </w:r>
      <w:r w:rsidRPr="00E44B2F">
        <w:rPr>
          <w:rFonts w:ascii="Times New Roman" w:hAnsi="Times New Roman" w:cs="Times New Roman"/>
          <w:sz w:val="16"/>
          <w:szCs w:val="14"/>
        </w:rPr>
        <w:t xml:space="preserve">ом Банку </w:t>
      </w:r>
      <w:r w:rsidR="00F66307" w:rsidRPr="00E44B2F">
        <w:rPr>
          <w:rFonts w:ascii="Times New Roman" w:hAnsi="Times New Roman" w:cs="Times New Roman"/>
          <w:sz w:val="16"/>
          <w:szCs w:val="14"/>
        </w:rPr>
        <w:t>Э</w:t>
      </w:r>
      <w:r w:rsidRPr="00E44B2F">
        <w:rPr>
          <w:rFonts w:ascii="Times New Roman" w:hAnsi="Times New Roman" w:cs="Times New Roman"/>
          <w:sz w:val="16"/>
          <w:szCs w:val="14"/>
        </w:rPr>
        <w:t xml:space="preserve">лектронного документа. </w:t>
      </w:r>
    </w:p>
    <w:p w:rsidR="00BA3CFA" w:rsidRPr="00E44B2F" w:rsidRDefault="00BA3CFA">
      <w:pPr>
        <w:pStyle w:val="3"/>
        <w:spacing w:before="60" w:line="288" w:lineRule="auto"/>
        <w:ind w:right="0"/>
        <w:rPr>
          <w:rFonts w:ascii="Times New Roman" w:hAnsi="Times New Roman" w:cs="Times New Roman"/>
          <w:sz w:val="16"/>
          <w:szCs w:val="14"/>
        </w:rPr>
      </w:pPr>
      <w:r w:rsidRPr="00E44B2F">
        <w:rPr>
          <w:rFonts w:ascii="Times New Roman" w:hAnsi="Times New Roman" w:cs="Times New Roman"/>
          <w:sz w:val="16"/>
          <w:szCs w:val="14"/>
        </w:rPr>
        <w:t xml:space="preserve">2. </w:t>
      </w:r>
      <w:r w:rsidR="00123D9C" w:rsidRPr="00E44B2F">
        <w:rPr>
          <w:rFonts w:ascii="Times New Roman" w:hAnsi="Times New Roman" w:cs="Times New Roman"/>
          <w:sz w:val="16"/>
          <w:szCs w:val="14"/>
        </w:rPr>
        <w:t>Стороны</w:t>
      </w:r>
      <w:r w:rsidR="005B4899" w:rsidRPr="00E44B2F">
        <w:rPr>
          <w:rFonts w:ascii="Times New Roman" w:hAnsi="Times New Roman" w:cs="Times New Roman"/>
          <w:sz w:val="16"/>
          <w:szCs w:val="14"/>
        </w:rPr>
        <w:t xml:space="preserve"> </w:t>
      </w:r>
      <w:r w:rsidRPr="00E44B2F">
        <w:rPr>
          <w:rFonts w:ascii="Times New Roman" w:hAnsi="Times New Roman" w:cs="Times New Roman"/>
          <w:sz w:val="16"/>
          <w:szCs w:val="14"/>
        </w:rPr>
        <w:t xml:space="preserve">пришли к соглашению </w:t>
      </w:r>
      <w:r w:rsidR="00123D9C" w:rsidRPr="00E44B2F">
        <w:rPr>
          <w:rFonts w:ascii="Times New Roman" w:hAnsi="Times New Roman" w:cs="Times New Roman"/>
          <w:sz w:val="16"/>
          <w:szCs w:val="14"/>
        </w:rPr>
        <w:t xml:space="preserve">считать наличие корректной ЭЦП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а </w:t>
      </w:r>
      <w:r w:rsidR="00F66307" w:rsidRPr="00E44B2F">
        <w:rPr>
          <w:rFonts w:ascii="Times New Roman" w:hAnsi="Times New Roman" w:cs="Times New Roman"/>
          <w:sz w:val="16"/>
          <w:szCs w:val="14"/>
        </w:rPr>
        <w:t>у</w:t>
      </w:r>
      <w:r w:rsidR="00DE624A" w:rsidRPr="00E44B2F">
        <w:rPr>
          <w:rFonts w:ascii="Times New Roman" w:hAnsi="Times New Roman" w:cs="Times New Roman"/>
          <w:sz w:val="16"/>
          <w:szCs w:val="14"/>
        </w:rPr>
        <w:t xml:space="preserve"> Банка </w:t>
      </w:r>
      <w:r w:rsidR="00123D9C" w:rsidRPr="00E44B2F">
        <w:rPr>
          <w:rFonts w:ascii="Times New Roman" w:hAnsi="Times New Roman" w:cs="Times New Roman"/>
          <w:sz w:val="16"/>
          <w:szCs w:val="14"/>
        </w:rPr>
        <w:t xml:space="preserve">в оспариваемом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лектронном документе необходимым и достаточным доказательством, подтверждающим принадлежность данного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лектронного документа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у и, соответственно, фактом, удостоверяющим передачу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лектронного документа </w:t>
      </w:r>
      <w:r w:rsidR="0044257D" w:rsidRPr="00E44B2F">
        <w:rPr>
          <w:rFonts w:ascii="Times New Roman" w:hAnsi="Times New Roman" w:cs="Times New Roman"/>
          <w:sz w:val="16"/>
          <w:szCs w:val="14"/>
        </w:rPr>
        <w:t>и/</w:t>
      </w:r>
      <w:r w:rsidR="00123D9C" w:rsidRPr="00E44B2F">
        <w:rPr>
          <w:rFonts w:ascii="Times New Roman" w:hAnsi="Times New Roman" w:cs="Times New Roman"/>
          <w:sz w:val="16"/>
          <w:szCs w:val="14"/>
        </w:rPr>
        <w:t xml:space="preserve">или содержание переданного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лектронного документа. </w:t>
      </w:r>
    </w:p>
    <w:p w:rsidR="00641E2F" w:rsidRPr="00E44B2F" w:rsidRDefault="00BA3CFA">
      <w:pPr>
        <w:pStyle w:val="3"/>
        <w:spacing w:before="60" w:line="288" w:lineRule="auto"/>
        <w:ind w:right="0"/>
        <w:rPr>
          <w:rFonts w:ascii="Times New Roman" w:hAnsi="Times New Roman" w:cs="Times New Roman"/>
          <w:sz w:val="16"/>
          <w:szCs w:val="14"/>
        </w:rPr>
      </w:pPr>
      <w:r w:rsidRPr="00E44B2F">
        <w:rPr>
          <w:rFonts w:ascii="Times New Roman" w:hAnsi="Times New Roman" w:cs="Times New Roman"/>
          <w:sz w:val="16"/>
          <w:szCs w:val="14"/>
        </w:rPr>
        <w:t xml:space="preserve">3. </w:t>
      </w:r>
      <w:r w:rsidR="00123D9C" w:rsidRPr="00E44B2F">
        <w:rPr>
          <w:rFonts w:ascii="Times New Roman" w:hAnsi="Times New Roman" w:cs="Times New Roman"/>
          <w:sz w:val="16"/>
          <w:szCs w:val="14"/>
        </w:rPr>
        <w:t xml:space="preserve">Стороны признают информацию о дате поступления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лектронных документов в Банк, содержащуюся в контрольных архивах Банка, необходимым и достаточным доказательством  даты передачи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ом Банку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лектронного документа, если разрешительной комиссией не будет установлен факт внесения Банком изменений в указанную информацию в ч</w:t>
      </w:r>
      <w:r w:rsidRPr="00E44B2F">
        <w:rPr>
          <w:rFonts w:ascii="Times New Roman" w:hAnsi="Times New Roman" w:cs="Times New Roman"/>
          <w:sz w:val="16"/>
          <w:szCs w:val="14"/>
        </w:rPr>
        <w:t>аст</w:t>
      </w:r>
      <w:r w:rsidR="00641E2F" w:rsidRPr="00E44B2F">
        <w:rPr>
          <w:rFonts w:ascii="Times New Roman" w:hAnsi="Times New Roman" w:cs="Times New Roman"/>
          <w:sz w:val="16"/>
          <w:szCs w:val="14"/>
        </w:rPr>
        <w:t>и, касающейся предмета спора</w:t>
      </w:r>
      <w:r w:rsidR="00BA5681" w:rsidRPr="00E44B2F">
        <w:rPr>
          <w:rFonts w:ascii="Times New Roman" w:hAnsi="Times New Roman" w:cs="Times New Roman"/>
          <w:sz w:val="16"/>
          <w:szCs w:val="14"/>
        </w:rPr>
        <w:t>.</w:t>
      </w:r>
    </w:p>
    <w:p w:rsidR="00123D9C" w:rsidRPr="00E44B2F" w:rsidRDefault="00641E2F">
      <w:pPr>
        <w:pStyle w:val="3"/>
        <w:spacing w:before="60" w:line="288" w:lineRule="auto"/>
        <w:ind w:right="0"/>
        <w:rPr>
          <w:rFonts w:ascii="Times New Roman" w:hAnsi="Times New Roman" w:cs="Times New Roman"/>
          <w:sz w:val="16"/>
          <w:szCs w:val="14"/>
        </w:rPr>
      </w:pPr>
      <w:r w:rsidRPr="00E44B2F">
        <w:rPr>
          <w:rFonts w:ascii="Times New Roman" w:hAnsi="Times New Roman" w:cs="Times New Roman"/>
          <w:sz w:val="16"/>
          <w:szCs w:val="14"/>
        </w:rPr>
        <w:t>4. К</w:t>
      </w:r>
      <w:r w:rsidR="00123D9C" w:rsidRPr="00E44B2F">
        <w:rPr>
          <w:rFonts w:ascii="Times New Roman" w:hAnsi="Times New Roman" w:cs="Times New Roman"/>
          <w:sz w:val="16"/>
          <w:szCs w:val="14"/>
        </w:rPr>
        <w:t xml:space="preserve">орректность ЭЦП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а в оспариваемом </w:t>
      </w:r>
      <w:r w:rsidR="00F66307" w:rsidRPr="00E44B2F">
        <w:rPr>
          <w:rFonts w:ascii="Times New Roman" w:hAnsi="Times New Roman" w:cs="Times New Roman"/>
          <w:sz w:val="16"/>
          <w:szCs w:val="14"/>
        </w:rPr>
        <w:t>Э</w:t>
      </w:r>
      <w:r w:rsidR="00123D9C" w:rsidRPr="00E44B2F">
        <w:rPr>
          <w:rFonts w:ascii="Times New Roman" w:hAnsi="Times New Roman" w:cs="Times New Roman"/>
          <w:sz w:val="16"/>
          <w:szCs w:val="14"/>
        </w:rPr>
        <w:t xml:space="preserve">лектронном документе устанавливается разрешительной комиссией в установленном ниже порядке. </w:t>
      </w:r>
    </w:p>
    <w:p w:rsidR="00123D9C" w:rsidRPr="00E44B2F" w:rsidRDefault="00BA3CFA">
      <w:pPr>
        <w:tabs>
          <w:tab w:val="left" w:pos="0"/>
        </w:tabs>
        <w:spacing w:before="60" w:line="288" w:lineRule="auto"/>
        <w:ind w:firstLine="567"/>
        <w:jc w:val="both"/>
        <w:rPr>
          <w:sz w:val="16"/>
          <w:szCs w:val="14"/>
        </w:rPr>
      </w:pPr>
      <w:r w:rsidRPr="00E44B2F">
        <w:rPr>
          <w:sz w:val="16"/>
          <w:szCs w:val="14"/>
        </w:rPr>
        <w:t>4.1</w:t>
      </w:r>
      <w:r w:rsidR="00123D9C" w:rsidRPr="00E44B2F">
        <w:rPr>
          <w:sz w:val="16"/>
          <w:szCs w:val="14"/>
        </w:rPr>
        <w:t xml:space="preserve">. </w:t>
      </w:r>
      <w:r w:rsidR="0019583F" w:rsidRPr="00E44B2F">
        <w:rPr>
          <w:sz w:val="16"/>
          <w:szCs w:val="14"/>
        </w:rPr>
        <w:t>Клиент</w:t>
      </w:r>
      <w:r w:rsidR="00123D9C" w:rsidRPr="00E44B2F">
        <w:rPr>
          <w:sz w:val="16"/>
          <w:szCs w:val="14"/>
        </w:rPr>
        <w:t xml:space="preserve"> представляет Банку заявление, содержащее </w:t>
      </w:r>
      <w:r w:rsidR="00FF4BD5" w:rsidRPr="00E44B2F">
        <w:rPr>
          <w:sz w:val="16"/>
          <w:szCs w:val="14"/>
        </w:rPr>
        <w:t>претензии</w:t>
      </w:r>
      <w:r w:rsidRPr="00E44B2F">
        <w:rPr>
          <w:sz w:val="16"/>
          <w:szCs w:val="14"/>
        </w:rPr>
        <w:t xml:space="preserve"> с указанием </w:t>
      </w:r>
      <w:r w:rsidR="00F66307" w:rsidRPr="00E44B2F">
        <w:rPr>
          <w:sz w:val="16"/>
          <w:szCs w:val="14"/>
        </w:rPr>
        <w:t>Э</w:t>
      </w:r>
      <w:r w:rsidRPr="00E44B2F">
        <w:rPr>
          <w:sz w:val="16"/>
          <w:szCs w:val="14"/>
        </w:rPr>
        <w:t>лектронного</w:t>
      </w:r>
      <w:r w:rsidR="00123D9C" w:rsidRPr="00E44B2F">
        <w:rPr>
          <w:sz w:val="16"/>
          <w:szCs w:val="14"/>
        </w:rPr>
        <w:t xml:space="preserve"> документ</w:t>
      </w:r>
      <w:r w:rsidRPr="00E44B2F">
        <w:rPr>
          <w:sz w:val="16"/>
          <w:szCs w:val="14"/>
        </w:rPr>
        <w:t>а, содержащего</w:t>
      </w:r>
      <w:r w:rsidR="00123D9C" w:rsidRPr="00E44B2F">
        <w:rPr>
          <w:sz w:val="16"/>
          <w:szCs w:val="14"/>
        </w:rPr>
        <w:t xml:space="preserve"> ЭЦП </w:t>
      </w:r>
      <w:r w:rsidR="0019583F" w:rsidRPr="00E44B2F">
        <w:rPr>
          <w:sz w:val="16"/>
          <w:szCs w:val="14"/>
        </w:rPr>
        <w:t>Клиент</w:t>
      </w:r>
      <w:r w:rsidR="00123D9C" w:rsidRPr="00E44B2F">
        <w:rPr>
          <w:sz w:val="16"/>
          <w:szCs w:val="14"/>
        </w:rPr>
        <w:t xml:space="preserve">а, на основании которого Банк выполнил, не выполнил или </w:t>
      </w:r>
      <w:r w:rsidR="00BA5681" w:rsidRPr="00E44B2F">
        <w:rPr>
          <w:sz w:val="16"/>
          <w:szCs w:val="14"/>
        </w:rPr>
        <w:t>н</w:t>
      </w:r>
      <w:r w:rsidR="008C6879" w:rsidRPr="00E44B2F">
        <w:rPr>
          <w:sz w:val="16"/>
          <w:szCs w:val="14"/>
        </w:rPr>
        <w:t>енадлежащее</w:t>
      </w:r>
      <w:r w:rsidR="00123D9C" w:rsidRPr="00E44B2F">
        <w:rPr>
          <w:sz w:val="16"/>
          <w:szCs w:val="14"/>
        </w:rPr>
        <w:t xml:space="preserve"> выполнил какую-либо операцию.</w:t>
      </w:r>
    </w:p>
    <w:p w:rsidR="00FF4BD5" w:rsidRPr="00E44B2F" w:rsidRDefault="00BA3CFA" w:rsidP="00641E2F">
      <w:pPr>
        <w:pStyle w:val="3"/>
        <w:spacing w:before="60" w:line="288" w:lineRule="auto"/>
        <w:ind w:right="0"/>
        <w:rPr>
          <w:rFonts w:ascii="Times New Roman" w:hAnsi="Times New Roman" w:cs="Times New Roman"/>
          <w:sz w:val="16"/>
          <w:szCs w:val="14"/>
        </w:rPr>
      </w:pPr>
      <w:r w:rsidRPr="00E44B2F">
        <w:rPr>
          <w:rFonts w:ascii="Times New Roman" w:hAnsi="Times New Roman" w:cs="Times New Roman"/>
          <w:sz w:val="16"/>
          <w:szCs w:val="14"/>
        </w:rPr>
        <w:t>4.2</w:t>
      </w:r>
      <w:r w:rsidR="00123D9C" w:rsidRPr="00E44B2F">
        <w:rPr>
          <w:rFonts w:ascii="Times New Roman" w:hAnsi="Times New Roman" w:cs="Times New Roman"/>
          <w:sz w:val="16"/>
          <w:szCs w:val="14"/>
        </w:rPr>
        <w:t xml:space="preserve">. Банк обязан в срок не более пяти </w:t>
      </w:r>
      <w:r w:rsidR="00BA5681" w:rsidRPr="00E44B2F">
        <w:rPr>
          <w:rFonts w:ascii="Times New Roman" w:hAnsi="Times New Roman" w:cs="Times New Roman"/>
          <w:sz w:val="16"/>
          <w:szCs w:val="14"/>
        </w:rPr>
        <w:t xml:space="preserve">рабочих </w:t>
      </w:r>
      <w:r w:rsidR="00123D9C" w:rsidRPr="00E44B2F">
        <w:rPr>
          <w:rFonts w:ascii="Times New Roman" w:hAnsi="Times New Roman" w:cs="Times New Roman"/>
          <w:sz w:val="16"/>
          <w:szCs w:val="14"/>
        </w:rPr>
        <w:t xml:space="preserve">дней рассмотреть указанное заявление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а. При несогласии Банка с претензиями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а Банк направляет </w:t>
      </w:r>
      <w:r w:rsidR="0019583F" w:rsidRPr="00E44B2F">
        <w:rPr>
          <w:rFonts w:ascii="Times New Roman" w:hAnsi="Times New Roman" w:cs="Times New Roman"/>
          <w:sz w:val="16"/>
          <w:szCs w:val="14"/>
        </w:rPr>
        <w:t>Клиент</w:t>
      </w:r>
      <w:r w:rsidR="00123D9C" w:rsidRPr="00E44B2F">
        <w:rPr>
          <w:rFonts w:ascii="Times New Roman" w:hAnsi="Times New Roman" w:cs="Times New Roman"/>
          <w:sz w:val="16"/>
          <w:szCs w:val="14"/>
        </w:rPr>
        <w:t xml:space="preserve">у письмо с предложением о формировании разрешительной комиссии. Письмо должно содержать фамилии представителей Банка, которые будут участвовать в работе комиссии. </w:t>
      </w:r>
    </w:p>
    <w:p w:rsidR="00123D9C" w:rsidRPr="00E44B2F" w:rsidRDefault="00641E2F" w:rsidP="00641E2F">
      <w:pPr>
        <w:pStyle w:val="3"/>
        <w:spacing w:before="60" w:line="288" w:lineRule="auto"/>
        <w:ind w:right="0"/>
        <w:rPr>
          <w:rFonts w:ascii="Times New Roman" w:hAnsi="Times New Roman" w:cs="Times New Roman"/>
          <w:sz w:val="16"/>
          <w:szCs w:val="14"/>
        </w:rPr>
      </w:pPr>
      <w:r w:rsidRPr="00E44B2F">
        <w:rPr>
          <w:rFonts w:ascii="Times New Roman" w:hAnsi="Times New Roman" w:cs="Times New Roman"/>
          <w:sz w:val="16"/>
          <w:szCs w:val="14"/>
        </w:rPr>
        <w:t>Иные споры разрешаются в соответствии с действующим законодательством в Арбитражном суде г. Москвы.</w:t>
      </w:r>
    </w:p>
    <w:p w:rsidR="00123D9C" w:rsidRPr="00E44B2F" w:rsidRDefault="00BA3CFA">
      <w:pPr>
        <w:tabs>
          <w:tab w:val="left" w:pos="0"/>
        </w:tabs>
        <w:spacing w:before="60" w:line="288" w:lineRule="auto"/>
        <w:ind w:firstLine="567"/>
        <w:jc w:val="both"/>
        <w:rPr>
          <w:sz w:val="16"/>
          <w:szCs w:val="14"/>
        </w:rPr>
      </w:pPr>
      <w:r w:rsidRPr="00E44B2F">
        <w:rPr>
          <w:sz w:val="16"/>
          <w:szCs w:val="14"/>
        </w:rPr>
        <w:t>5</w:t>
      </w:r>
      <w:r w:rsidR="00123D9C" w:rsidRPr="00E44B2F">
        <w:rPr>
          <w:sz w:val="16"/>
          <w:szCs w:val="14"/>
        </w:rPr>
        <w:t xml:space="preserve">. Окончательное формирование комиссии осуществляется в течение трех рабочих дней </w:t>
      </w:r>
      <w:proofErr w:type="gramStart"/>
      <w:r w:rsidR="00123D9C" w:rsidRPr="00E44B2F">
        <w:rPr>
          <w:sz w:val="16"/>
          <w:szCs w:val="14"/>
        </w:rPr>
        <w:t>с даты получения</w:t>
      </w:r>
      <w:proofErr w:type="gramEnd"/>
      <w:r w:rsidR="00123D9C" w:rsidRPr="00E44B2F">
        <w:rPr>
          <w:sz w:val="16"/>
          <w:szCs w:val="14"/>
        </w:rPr>
        <w:t xml:space="preserve"> </w:t>
      </w:r>
      <w:r w:rsidR="0019583F" w:rsidRPr="00E44B2F">
        <w:rPr>
          <w:sz w:val="16"/>
          <w:szCs w:val="14"/>
        </w:rPr>
        <w:t>Клиент</w:t>
      </w:r>
      <w:r w:rsidR="00123D9C" w:rsidRPr="00E44B2F">
        <w:rPr>
          <w:sz w:val="16"/>
          <w:szCs w:val="14"/>
        </w:rPr>
        <w:t>о</w:t>
      </w:r>
      <w:r w:rsidR="00BA5681" w:rsidRPr="00E44B2F">
        <w:rPr>
          <w:sz w:val="16"/>
          <w:szCs w:val="14"/>
        </w:rPr>
        <w:t>м указанного в п. 3 настоящего П</w:t>
      </w:r>
      <w:r w:rsidR="00123D9C" w:rsidRPr="00E44B2F">
        <w:rPr>
          <w:sz w:val="16"/>
          <w:szCs w:val="14"/>
        </w:rPr>
        <w:t xml:space="preserve">оложения письма Банка. В состав комиссии включаются в равном количестве представители </w:t>
      </w:r>
      <w:r w:rsidR="0019583F" w:rsidRPr="00E44B2F">
        <w:rPr>
          <w:sz w:val="16"/>
          <w:szCs w:val="14"/>
        </w:rPr>
        <w:t>Клиент</w:t>
      </w:r>
      <w:r w:rsidR="00123D9C" w:rsidRPr="00E44B2F">
        <w:rPr>
          <w:sz w:val="16"/>
          <w:szCs w:val="14"/>
        </w:rPr>
        <w:t xml:space="preserve">а и представители Банка (не более пяти с каждой стороны, включая владельца оспариваемой ЭЦП), и, при необходимости, независимые эксперты, в </w:t>
      </w:r>
      <w:proofErr w:type="spellStart"/>
      <w:r w:rsidR="00123D9C" w:rsidRPr="00E44B2F">
        <w:rPr>
          <w:sz w:val="16"/>
          <w:szCs w:val="14"/>
        </w:rPr>
        <w:t>т.ч</w:t>
      </w:r>
      <w:proofErr w:type="spellEnd"/>
      <w:r w:rsidR="00123D9C" w:rsidRPr="00E44B2F">
        <w:rPr>
          <w:sz w:val="16"/>
          <w:szCs w:val="14"/>
        </w:rPr>
        <w:t>. представители компании-разработчика системы “</w:t>
      </w:r>
      <w:r w:rsidR="0019583F" w:rsidRPr="00E44B2F">
        <w:rPr>
          <w:sz w:val="16"/>
          <w:szCs w:val="14"/>
        </w:rPr>
        <w:t>Клиент</w:t>
      </w:r>
      <w:r w:rsidR="00123D9C" w:rsidRPr="00E44B2F">
        <w:rPr>
          <w:sz w:val="16"/>
          <w:szCs w:val="14"/>
        </w:rPr>
        <w:t xml:space="preserve">-Банк”. Независимый эксперт считается назначенным только при письменном согласии обеих Сторон. Место работы комиссии — местонахождение Банка, если иное не будет согласовано Сторонами. Если разрешительная комиссия  не приступит </w:t>
      </w:r>
      <w:proofErr w:type="gramStart"/>
      <w:r w:rsidR="00123D9C" w:rsidRPr="00E44B2F">
        <w:rPr>
          <w:sz w:val="16"/>
          <w:szCs w:val="14"/>
        </w:rPr>
        <w:t xml:space="preserve">к работе по истечении трех дней с даты получения </w:t>
      </w:r>
      <w:r w:rsidR="0019583F" w:rsidRPr="00E44B2F">
        <w:rPr>
          <w:sz w:val="16"/>
          <w:szCs w:val="14"/>
        </w:rPr>
        <w:t>Клиент</w:t>
      </w:r>
      <w:r w:rsidR="00123D9C" w:rsidRPr="00E44B2F">
        <w:rPr>
          <w:sz w:val="16"/>
          <w:szCs w:val="14"/>
        </w:rPr>
        <w:t>ом вышеуказанного письма Банка с предложением о ее формировании</w:t>
      </w:r>
      <w:proofErr w:type="gramEnd"/>
      <w:r w:rsidR="0044257D" w:rsidRPr="00E44B2F">
        <w:rPr>
          <w:sz w:val="16"/>
          <w:szCs w:val="14"/>
        </w:rPr>
        <w:t xml:space="preserve"> по вине </w:t>
      </w:r>
      <w:r w:rsidR="0019583F" w:rsidRPr="00E44B2F">
        <w:rPr>
          <w:sz w:val="16"/>
          <w:szCs w:val="14"/>
        </w:rPr>
        <w:t>Клиент</w:t>
      </w:r>
      <w:r w:rsidR="0044257D" w:rsidRPr="00E44B2F">
        <w:rPr>
          <w:sz w:val="16"/>
          <w:szCs w:val="14"/>
        </w:rPr>
        <w:t>а</w:t>
      </w:r>
      <w:r w:rsidR="00123D9C" w:rsidRPr="00E44B2F">
        <w:rPr>
          <w:sz w:val="16"/>
          <w:szCs w:val="14"/>
        </w:rPr>
        <w:t xml:space="preserve">, считается, что </w:t>
      </w:r>
      <w:r w:rsidR="0044257D" w:rsidRPr="00E44B2F">
        <w:rPr>
          <w:sz w:val="16"/>
          <w:szCs w:val="14"/>
        </w:rPr>
        <w:t>последний</w:t>
      </w:r>
      <w:r w:rsidR="00123D9C" w:rsidRPr="00E44B2F">
        <w:rPr>
          <w:sz w:val="16"/>
          <w:szCs w:val="14"/>
        </w:rPr>
        <w:t xml:space="preserve"> отказался от заявленных им претензий.</w:t>
      </w:r>
    </w:p>
    <w:p w:rsidR="00123D9C" w:rsidRPr="00E44B2F" w:rsidRDefault="00BA3CFA">
      <w:pPr>
        <w:tabs>
          <w:tab w:val="left" w:pos="0"/>
        </w:tabs>
        <w:spacing w:before="60" w:line="288" w:lineRule="auto"/>
        <w:ind w:firstLine="567"/>
        <w:jc w:val="both"/>
        <w:rPr>
          <w:sz w:val="16"/>
          <w:szCs w:val="14"/>
        </w:rPr>
      </w:pPr>
      <w:r w:rsidRPr="00E44B2F">
        <w:rPr>
          <w:sz w:val="16"/>
          <w:szCs w:val="14"/>
        </w:rPr>
        <w:t>6</w:t>
      </w:r>
      <w:r w:rsidR="00123D9C" w:rsidRPr="00E44B2F">
        <w:rPr>
          <w:sz w:val="16"/>
          <w:szCs w:val="14"/>
        </w:rPr>
        <w:t>. Стороны обязуются способствовать работе комиссии и не допускать отказа от предоставления необходимых документов (информации), если предоставление таких документов (информации) будет допустимо в соответствии с действующим законодательством</w:t>
      </w:r>
      <w:r w:rsidR="00BA5681" w:rsidRPr="00E44B2F">
        <w:rPr>
          <w:sz w:val="16"/>
          <w:szCs w:val="14"/>
        </w:rPr>
        <w:t xml:space="preserve"> РФ</w:t>
      </w:r>
      <w:r w:rsidR="00123D9C" w:rsidRPr="00E44B2F">
        <w:rPr>
          <w:sz w:val="16"/>
          <w:szCs w:val="14"/>
        </w:rPr>
        <w:t xml:space="preserve">. Стороны обязуются предоставить комиссии возможность ознакомления с условиями и порядком работы своих программных и аппаратных средств, используемых для обмена </w:t>
      </w:r>
      <w:r w:rsidR="00F66307" w:rsidRPr="00E44B2F">
        <w:rPr>
          <w:sz w:val="16"/>
          <w:szCs w:val="14"/>
        </w:rPr>
        <w:t>Э</w:t>
      </w:r>
      <w:r w:rsidR="00123D9C" w:rsidRPr="00E44B2F">
        <w:rPr>
          <w:sz w:val="16"/>
          <w:szCs w:val="14"/>
        </w:rPr>
        <w:t>лектронными документами по системе “</w:t>
      </w:r>
      <w:r w:rsidR="0019583F" w:rsidRPr="00E44B2F">
        <w:rPr>
          <w:sz w:val="16"/>
          <w:szCs w:val="14"/>
        </w:rPr>
        <w:t>Клиент</w:t>
      </w:r>
      <w:r w:rsidR="00123D9C" w:rsidRPr="00E44B2F">
        <w:rPr>
          <w:sz w:val="16"/>
          <w:szCs w:val="14"/>
        </w:rPr>
        <w:t>-Банк”.</w:t>
      </w:r>
    </w:p>
    <w:p w:rsidR="00123D9C" w:rsidRPr="00E44B2F" w:rsidRDefault="00BA3CFA">
      <w:pPr>
        <w:tabs>
          <w:tab w:val="left" w:pos="0"/>
        </w:tabs>
        <w:spacing w:before="60" w:line="288" w:lineRule="auto"/>
        <w:ind w:firstLine="567"/>
        <w:jc w:val="both"/>
        <w:rPr>
          <w:sz w:val="16"/>
          <w:szCs w:val="14"/>
        </w:rPr>
      </w:pPr>
      <w:r w:rsidRPr="00E44B2F">
        <w:rPr>
          <w:sz w:val="16"/>
          <w:szCs w:val="14"/>
        </w:rPr>
        <w:t>7</w:t>
      </w:r>
      <w:r w:rsidR="00123D9C" w:rsidRPr="00E44B2F">
        <w:rPr>
          <w:sz w:val="16"/>
          <w:szCs w:val="14"/>
        </w:rPr>
        <w:t xml:space="preserve">. Разрешительная комиссия в срок не более пяти дней </w:t>
      </w:r>
      <w:proofErr w:type="gramStart"/>
      <w:r w:rsidR="00123D9C" w:rsidRPr="00E44B2F">
        <w:rPr>
          <w:sz w:val="16"/>
          <w:szCs w:val="14"/>
        </w:rPr>
        <w:t>с даты начала</w:t>
      </w:r>
      <w:proofErr w:type="gramEnd"/>
      <w:r w:rsidR="00123D9C" w:rsidRPr="00E44B2F">
        <w:rPr>
          <w:sz w:val="16"/>
          <w:szCs w:val="14"/>
        </w:rPr>
        <w:t xml:space="preserve"> работы проводит рассмотрение спорного вопроса. Рассмотрение в обязательном порядке </w:t>
      </w:r>
      <w:r w:rsidR="00BA5681" w:rsidRPr="00E44B2F">
        <w:rPr>
          <w:sz w:val="16"/>
          <w:szCs w:val="14"/>
        </w:rPr>
        <w:t>должно включать следующие этапы:</w:t>
      </w:r>
    </w:p>
    <w:p w:rsidR="00123D9C" w:rsidRPr="00E44B2F" w:rsidRDefault="00BA3CFA">
      <w:pPr>
        <w:tabs>
          <w:tab w:val="left" w:pos="851"/>
        </w:tabs>
        <w:spacing w:line="288" w:lineRule="auto"/>
        <w:ind w:left="851"/>
        <w:jc w:val="both"/>
        <w:rPr>
          <w:sz w:val="16"/>
          <w:szCs w:val="14"/>
        </w:rPr>
      </w:pPr>
      <w:r w:rsidRPr="00E44B2F">
        <w:rPr>
          <w:sz w:val="16"/>
          <w:szCs w:val="14"/>
        </w:rPr>
        <w:t>7</w:t>
      </w:r>
      <w:r w:rsidR="00123D9C" w:rsidRPr="00E44B2F">
        <w:rPr>
          <w:sz w:val="16"/>
          <w:szCs w:val="14"/>
        </w:rPr>
        <w:t xml:space="preserve">.1. </w:t>
      </w:r>
      <w:r w:rsidR="00A6249A" w:rsidRPr="00E44B2F">
        <w:rPr>
          <w:sz w:val="16"/>
          <w:szCs w:val="14"/>
        </w:rPr>
        <w:t>П</w:t>
      </w:r>
      <w:r w:rsidR="00123D9C" w:rsidRPr="00E44B2F">
        <w:rPr>
          <w:sz w:val="16"/>
          <w:szCs w:val="14"/>
        </w:rPr>
        <w:t xml:space="preserve">роверку открытого ключа ЭЦП </w:t>
      </w:r>
      <w:r w:rsidR="0019583F" w:rsidRPr="00E44B2F">
        <w:rPr>
          <w:sz w:val="16"/>
          <w:szCs w:val="14"/>
        </w:rPr>
        <w:t>Клиент</w:t>
      </w:r>
      <w:r w:rsidR="00123D9C" w:rsidRPr="00E44B2F">
        <w:rPr>
          <w:sz w:val="16"/>
          <w:szCs w:val="14"/>
        </w:rPr>
        <w:t>а в системе “</w:t>
      </w:r>
      <w:r w:rsidR="0019583F" w:rsidRPr="00E44B2F">
        <w:rPr>
          <w:sz w:val="16"/>
          <w:szCs w:val="14"/>
        </w:rPr>
        <w:t>Клиент</w:t>
      </w:r>
      <w:r w:rsidR="00123D9C" w:rsidRPr="00E44B2F">
        <w:rPr>
          <w:sz w:val="16"/>
          <w:szCs w:val="14"/>
        </w:rPr>
        <w:t xml:space="preserve">-Банк на его соответствие </w:t>
      </w:r>
      <w:r w:rsidR="00FF60EF" w:rsidRPr="00E44B2F">
        <w:rPr>
          <w:sz w:val="16"/>
          <w:szCs w:val="14"/>
        </w:rPr>
        <w:t>С</w:t>
      </w:r>
      <w:r w:rsidR="00123D9C" w:rsidRPr="00E44B2F">
        <w:rPr>
          <w:sz w:val="16"/>
          <w:szCs w:val="14"/>
        </w:rPr>
        <w:t xml:space="preserve">ертификату открытого ключа ЭЦП </w:t>
      </w:r>
      <w:r w:rsidR="0019583F" w:rsidRPr="00E44B2F">
        <w:rPr>
          <w:sz w:val="16"/>
          <w:szCs w:val="14"/>
        </w:rPr>
        <w:t>Клиент</w:t>
      </w:r>
      <w:r w:rsidR="00123D9C" w:rsidRPr="00E44B2F">
        <w:rPr>
          <w:sz w:val="16"/>
          <w:szCs w:val="14"/>
        </w:rPr>
        <w:t xml:space="preserve">а, представленного </w:t>
      </w:r>
      <w:r w:rsidR="0019583F" w:rsidRPr="00E44B2F">
        <w:rPr>
          <w:sz w:val="16"/>
          <w:szCs w:val="14"/>
        </w:rPr>
        <w:t>Клиент</w:t>
      </w:r>
      <w:r w:rsidR="00123D9C" w:rsidRPr="00E44B2F">
        <w:rPr>
          <w:sz w:val="16"/>
          <w:szCs w:val="14"/>
        </w:rPr>
        <w:t xml:space="preserve">ом, (т.е. устанавливает его принадлежность </w:t>
      </w:r>
      <w:r w:rsidR="0019583F" w:rsidRPr="00E44B2F">
        <w:rPr>
          <w:sz w:val="16"/>
          <w:szCs w:val="14"/>
        </w:rPr>
        <w:t>Клиент</w:t>
      </w:r>
      <w:r w:rsidR="00123D9C" w:rsidRPr="00E44B2F">
        <w:rPr>
          <w:sz w:val="16"/>
          <w:szCs w:val="14"/>
        </w:rPr>
        <w:t xml:space="preserve">у), проверяет период действия открытого ключа ЭЦП </w:t>
      </w:r>
      <w:r w:rsidR="0019583F" w:rsidRPr="00E44B2F">
        <w:rPr>
          <w:sz w:val="16"/>
          <w:szCs w:val="14"/>
        </w:rPr>
        <w:t>Клиент</w:t>
      </w:r>
      <w:r w:rsidR="00123D9C" w:rsidRPr="00E44B2F">
        <w:rPr>
          <w:sz w:val="16"/>
          <w:szCs w:val="14"/>
        </w:rPr>
        <w:t>а.</w:t>
      </w:r>
    </w:p>
    <w:p w:rsidR="00123D9C" w:rsidRPr="00E44B2F" w:rsidRDefault="00BA3CFA">
      <w:pPr>
        <w:tabs>
          <w:tab w:val="left" w:pos="851"/>
        </w:tabs>
        <w:spacing w:line="288" w:lineRule="auto"/>
        <w:ind w:left="851"/>
        <w:jc w:val="both"/>
        <w:rPr>
          <w:sz w:val="16"/>
          <w:szCs w:val="14"/>
        </w:rPr>
      </w:pPr>
      <w:r w:rsidRPr="00E44B2F">
        <w:rPr>
          <w:sz w:val="16"/>
          <w:szCs w:val="14"/>
        </w:rPr>
        <w:t>7</w:t>
      </w:r>
      <w:r w:rsidR="00123D9C" w:rsidRPr="00E44B2F">
        <w:rPr>
          <w:sz w:val="16"/>
          <w:szCs w:val="14"/>
        </w:rPr>
        <w:t xml:space="preserve">.2. </w:t>
      </w:r>
      <w:r w:rsidR="005B5618" w:rsidRPr="00E44B2F">
        <w:rPr>
          <w:sz w:val="16"/>
          <w:szCs w:val="14"/>
        </w:rPr>
        <w:t>П</w:t>
      </w:r>
      <w:r w:rsidR="00123D9C" w:rsidRPr="00E44B2F">
        <w:rPr>
          <w:sz w:val="16"/>
          <w:szCs w:val="14"/>
        </w:rPr>
        <w:t>роверку</w:t>
      </w:r>
      <w:r w:rsidR="00F66307" w:rsidRPr="00E44B2F">
        <w:rPr>
          <w:sz w:val="16"/>
          <w:szCs w:val="14"/>
        </w:rPr>
        <w:t xml:space="preserve"> Э</w:t>
      </w:r>
      <w:r w:rsidR="00123D9C" w:rsidRPr="00E44B2F">
        <w:rPr>
          <w:sz w:val="16"/>
          <w:szCs w:val="14"/>
        </w:rPr>
        <w:t xml:space="preserve">лектронного документа, подписанного </w:t>
      </w:r>
      <w:r w:rsidR="00F66307" w:rsidRPr="00E44B2F">
        <w:rPr>
          <w:sz w:val="16"/>
          <w:szCs w:val="14"/>
        </w:rPr>
        <w:t>Э</w:t>
      </w:r>
      <w:r w:rsidR="00123D9C" w:rsidRPr="00E44B2F">
        <w:rPr>
          <w:sz w:val="16"/>
          <w:szCs w:val="14"/>
        </w:rPr>
        <w:t xml:space="preserve">лектронной цифровой подписью </w:t>
      </w:r>
      <w:r w:rsidR="0019583F" w:rsidRPr="00E44B2F">
        <w:rPr>
          <w:sz w:val="16"/>
          <w:szCs w:val="14"/>
        </w:rPr>
        <w:t>Клиент</w:t>
      </w:r>
      <w:r w:rsidR="00123D9C" w:rsidRPr="00E44B2F">
        <w:rPr>
          <w:sz w:val="16"/>
          <w:szCs w:val="14"/>
        </w:rPr>
        <w:t xml:space="preserve">а, на основании которого Банком выполнены (не выполнены) оспариваемые </w:t>
      </w:r>
      <w:r w:rsidR="0019583F" w:rsidRPr="00E44B2F">
        <w:rPr>
          <w:sz w:val="16"/>
          <w:szCs w:val="14"/>
        </w:rPr>
        <w:t>Клиент</w:t>
      </w:r>
      <w:r w:rsidR="00123D9C" w:rsidRPr="00E44B2F">
        <w:rPr>
          <w:sz w:val="16"/>
          <w:szCs w:val="14"/>
        </w:rPr>
        <w:t xml:space="preserve">ом действия, т.е. принадлежность </w:t>
      </w:r>
      <w:r w:rsidR="0019583F" w:rsidRPr="00E44B2F">
        <w:rPr>
          <w:sz w:val="16"/>
          <w:szCs w:val="14"/>
        </w:rPr>
        <w:t>Клиент</w:t>
      </w:r>
      <w:r w:rsidR="00123D9C" w:rsidRPr="00E44B2F">
        <w:rPr>
          <w:sz w:val="16"/>
          <w:szCs w:val="14"/>
        </w:rPr>
        <w:t xml:space="preserve">у и неизменность содержания спорного </w:t>
      </w:r>
      <w:r w:rsidR="00F66307" w:rsidRPr="00E44B2F">
        <w:rPr>
          <w:sz w:val="16"/>
          <w:szCs w:val="14"/>
        </w:rPr>
        <w:t>Э</w:t>
      </w:r>
      <w:r w:rsidR="00123D9C" w:rsidRPr="00E44B2F">
        <w:rPr>
          <w:sz w:val="16"/>
          <w:szCs w:val="14"/>
        </w:rPr>
        <w:t xml:space="preserve">лектронного документа проверяется </w:t>
      </w:r>
      <w:r w:rsidR="00F66307" w:rsidRPr="00E44B2F">
        <w:rPr>
          <w:sz w:val="16"/>
          <w:szCs w:val="14"/>
        </w:rPr>
        <w:t>О</w:t>
      </w:r>
      <w:r w:rsidR="00123D9C" w:rsidRPr="00E44B2F">
        <w:rPr>
          <w:sz w:val="16"/>
          <w:szCs w:val="14"/>
        </w:rPr>
        <w:t xml:space="preserve">ткрытым ключом ЭЦП </w:t>
      </w:r>
      <w:r w:rsidR="0019583F" w:rsidRPr="00E44B2F">
        <w:rPr>
          <w:sz w:val="16"/>
          <w:szCs w:val="14"/>
        </w:rPr>
        <w:t>Клиент</w:t>
      </w:r>
      <w:r w:rsidR="00123D9C" w:rsidRPr="00E44B2F">
        <w:rPr>
          <w:sz w:val="16"/>
          <w:szCs w:val="14"/>
        </w:rPr>
        <w:t>а.</w:t>
      </w:r>
    </w:p>
    <w:p w:rsidR="00123D9C" w:rsidRPr="00E44B2F" w:rsidRDefault="00BA3CFA">
      <w:pPr>
        <w:tabs>
          <w:tab w:val="left" w:pos="851"/>
        </w:tabs>
        <w:spacing w:line="288" w:lineRule="auto"/>
        <w:ind w:left="851"/>
        <w:jc w:val="both"/>
        <w:rPr>
          <w:sz w:val="16"/>
          <w:szCs w:val="14"/>
        </w:rPr>
      </w:pPr>
      <w:r w:rsidRPr="00E44B2F">
        <w:rPr>
          <w:sz w:val="16"/>
          <w:szCs w:val="14"/>
        </w:rPr>
        <w:t>7</w:t>
      </w:r>
      <w:r w:rsidR="00123D9C" w:rsidRPr="00E44B2F">
        <w:rPr>
          <w:sz w:val="16"/>
          <w:szCs w:val="14"/>
        </w:rPr>
        <w:t xml:space="preserve">.3. На основании полученных данных в результате указанной в </w:t>
      </w:r>
      <w:proofErr w:type="spellStart"/>
      <w:r w:rsidR="00123D9C" w:rsidRPr="00E44B2F">
        <w:rPr>
          <w:sz w:val="16"/>
          <w:szCs w:val="14"/>
        </w:rPr>
        <w:t>п.п</w:t>
      </w:r>
      <w:proofErr w:type="spellEnd"/>
      <w:r w:rsidR="00123D9C" w:rsidRPr="00E44B2F">
        <w:rPr>
          <w:sz w:val="16"/>
          <w:szCs w:val="14"/>
        </w:rPr>
        <w:t xml:space="preserve">. </w:t>
      </w:r>
      <w:r w:rsidRPr="00E44B2F">
        <w:rPr>
          <w:sz w:val="16"/>
          <w:szCs w:val="14"/>
        </w:rPr>
        <w:t>7</w:t>
      </w:r>
      <w:r w:rsidR="00123D9C" w:rsidRPr="00E44B2F">
        <w:rPr>
          <w:sz w:val="16"/>
          <w:szCs w:val="14"/>
        </w:rPr>
        <w:t xml:space="preserve">.1 и </w:t>
      </w:r>
      <w:r w:rsidRPr="00E44B2F">
        <w:rPr>
          <w:sz w:val="16"/>
          <w:szCs w:val="14"/>
        </w:rPr>
        <w:t>7</w:t>
      </w:r>
      <w:r w:rsidR="00123D9C" w:rsidRPr="00E44B2F">
        <w:rPr>
          <w:sz w:val="16"/>
          <w:szCs w:val="14"/>
        </w:rPr>
        <w:t>.2 проверки разрешительная комиссия составляет акт, содержащий выводы по указанным выше вопросам. Выводы, содержащиеся в акте, являются обязательными для Сторон.</w:t>
      </w:r>
    </w:p>
    <w:p w:rsidR="00123D9C" w:rsidRPr="00E44B2F" w:rsidRDefault="00BA3CFA">
      <w:pPr>
        <w:tabs>
          <w:tab w:val="left" w:pos="0"/>
        </w:tabs>
        <w:spacing w:before="60" w:line="288" w:lineRule="auto"/>
        <w:ind w:firstLine="567"/>
        <w:jc w:val="both"/>
        <w:rPr>
          <w:sz w:val="16"/>
          <w:szCs w:val="14"/>
        </w:rPr>
      </w:pPr>
      <w:r w:rsidRPr="00E44B2F">
        <w:rPr>
          <w:sz w:val="16"/>
          <w:szCs w:val="14"/>
        </w:rPr>
        <w:t>8</w:t>
      </w:r>
      <w:r w:rsidR="00123D9C" w:rsidRPr="00E44B2F">
        <w:rPr>
          <w:sz w:val="16"/>
          <w:szCs w:val="14"/>
        </w:rPr>
        <w:t xml:space="preserve">. Результатом рассмотрения спорной ситуации разрешительной комиссией является определение </w:t>
      </w:r>
      <w:r w:rsidR="00F66307" w:rsidRPr="00E44B2F">
        <w:rPr>
          <w:sz w:val="16"/>
          <w:szCs w:val="14"/>
        </w:rPr>
        <w:t>С</w:t>
      </w:r>
      <w:r w:rsidR="00123D9C" w:rsidRPr="00E44B2F">
        <w:rPr>
          <w:sz w:val="16"/>
          <w:szCs w:val="14"/>
        </w:rPr>
        <w:t xml:space="preserve">тороны, несущей ответственность согласно выводу о корректности электронной цифровой подписи </w:t>
      </w:r>
      <w:r w:rsidR="0019583F" w:rsidRPr="00E44B2F">
        <w:rPr>
          <w:sz w:val="16"/>
          <w:szCs w:val="14"/>
        </w:rPr>
        <w:t>Клиент</w:t>
      </w:r>
      <w:r w:rsidR="00123D9C" w:rsidRPr="00E44B2F">
        <w:rPr>
          <w:sz w:val="16"/>
          <w:szCs w:val="14"/>
        </w:rPr>
        <w:t xml:space="preserve">а под </w:t>
      </w:r>
      <w:r w:rsidR="00F66307" w:rsidRPr="00E44B2F">
        <w:rPr>
          <w:sz w:val="16"/>
          <w:szCs w:val="14"/>
        </w:rPr>
        <w:t>Э</w:t>
      </w:r>
      <w:r w:rsidR="00123D9C" w:rsidRPr="00E44B2F">
        <w:rPr>
          <w:sz w:val="16"/>
          <w:szCs w:val="14"/>
        </w:rPr>
        <w:t>лектронным документом.</w:t>
      </w:r>
    </w:p>
    <w:p w:rsidR="00123D9C" w:rsidRPr="00E44B2F" w:rsidRDefault="00BA3CFA">
      <w:pPr>
        <w:tabs>
          <w:tab w:val="left" w:pos="0"/>
        </w:tabs>
        <w:spacing w:before="60" w:line="288" w:lineRule="auto"/>
        <w:ind w:firstLine="567"/>
        <w:jc w:val="both"/>
        <w:rPr>
          <w:strike/>
          <w:sz w:val="16"/>
          <w:szCs w:val="14"/>
        </w:rPr>
      </w:pPr>
      <w:r w:rsidRPr="00E44B2F">
        <w:rPr>
          <w:sz w:val="16"/>
          <w:szCs w:val="14"/>
        </w:rPr>
        <w:t>9</w:t>
      </w:r>
      <w:r w:rsidR="00123D9C" w:rsidRPr="00E44B2F">
        <w:rPr>
          <w:sz w:val="16"/>
          <w:szCs w:val="14"/>
        </w:rPr>
        <w:t xml:space="preserve">. Банк несет ответственность перед </w:t>
      </w:r>
      <w:r w:rsidR="0019583F" w:rsidRPr="00E44B2F">
        <w:rPr>
          <w:sz w:val="16"/>
          <w:szCs w:val="14"/>
        </w:rPr>
        <w:t>Клиент</w:t>
      </w:r>
      <w:r w:rsidR="00123D9C" w:rsidRPr="00E44B2F">
        <w:rPr>
          <w:sz w:val="16"/>
          <w:szCs w:val="14"/>
        </w:rPr>
        <w:t xml:space="preserve">ом </w:t>
      </w:r>
      <w:r w:rsidR="0061149B" w:rsidRPr="00E44B2F">
        <w:rPr>
          <w:sz w:val="16"/>
          <w:szCs w:val="14"/>
        </w:rPr>
        <w:t>в случае</w:t>
      </w:r>
      <w:r w:rsidR="00DE624A" w:rsidRPr="00E44B2F">
        <w:rPr>
          <w:sz w:val="16"/>
          <w:szCs w:val="14"/>
        </w:rPr>
        <w:t>, если</w:t>
      </w:r>
      <w:r w:rsidR="00123D9C" w:rsidRPr="00E44B2F">
        <w:rPr>
          <w:sz w:val="16"/>
          <w:szCs w:val="14"/>
        </w:rPr>
        <w:t xml:space="preserve"> </w:t>
      </w:r>
      <w:r w:rsidR="00176CDC" w:rsidRPr="00E44B2F">
        <w:rPr>
          <w:sz w:val="16"/>
          <w:szCs w:val="14"/>
        </w:rPr>
        <w:t xml:space="preserve">не предъявляет </w:t>
      </w:r>
      <w:r w:rsidR="00F66307" w:rsidRPr="00E44B2F">
        <w:rPr>
          <w:sz w:val="16"/>
          <w:szCs w:val="14"/>
        </w:rPr>
        <w:t>Э</w:t>
      </w:r>
      <w:r w:rsidR="00176CDC" w:rsidRPr="00E44B2F">
        <w:rPr>
          <w:sz w:val="16"/>
          <w:szCs w:val="14"/>
        </w:rPr>
        <w:t>лектронный документ, подписанный</w:t>
      </w:r>
      <w:r w:rsidRPr="00E44B2F">
        <w:rPr>
          <w:sz w:val="16"/>
          <w:szCs w:val="14"/>
        </w:rPr>
        <w:t xml:space="preserve"> ЭЦП </w:t>
      </w:r>
      <w:r w:rsidR="0019583F" w:rsidRPr="00E44B2F">
        <w:rPr>
          <w:sz w:val="16"/>
          <w:szCs w:val="14"/>
        </w:rPr>
        <w:t>Клиент</w:t>
      </w:r>
      <w:r w:rsidRPr="00E44B2F">
        <w:rPr>
          <w:sz w:val="16"/>
          <w:szCs w:val="14"/>
        </w:rPr>
        <w:t>а</w:t>
      </w:r>
      <w:r w:rsidR="00AC2FF7" w:rsidRPr="00E44B2F">
        <w:rPr>
          <w:sz w:val="16"/>
          <w:szCs w:val="14"/>
        </w:rPr>
        <w:t>, на основании которого Банк выполнил оспариваемую операцию.</w:t>
      </w:r>
    </w:p>
    <w:p w:rsidR="003F43FC" w:rsidRPr="00E44B2F" w:rsidRDefault="003F43FC" w:rsidP="003F43FC">
      <w:pPr>
        <w:ind w:right="34"/>
        <w:jc w:val="both"/>
        <w:rPr>
          <w:sz w:val="16"/>
          <w:szCs w:val="14"/>
        </w:rPr>
      </w:pPr>
    </w:p>
    <w:p w:rsidR="003F43FC" w:rsidRPr="00E44B2F" w:rsidRDefault="003F43FC" w:rsidP="003F43FC">
      <w:pPr>
        <w:ind w:right="34"/>
        <w:jc w:val="both"/>
        <w:rPr>
          <w:b/>
          <w:bCs/>
          <w:sz w:val="17"/>
          <w:szCs w:val="14"/>
        </w:rPr>
      </w:pPr>
      <w:r w:rsidRPr="00E44B2F">
        <w:rPr>
          <w:sz w:val="16"/>
          <w:szCs w:val="14"/>
        </w:rPr>
        <w:t>БАНК:</w:t>
      </w:r>
      <w:r w:rsidRPr="00E44B2F">
        <w:rPr>
          <w:b/>
          <w:bCs/>
          <w:sz w:val="17"/>
          <w:szCs w:val="14"/>
        </w:rPr>
        <w:t xml:space="preserve"> ___________________         ___________________</w:t>
      </w:r>
      <w:r w:rsidRPr="00E44B2F">
        <w:rPr>
          <w:b/>
          <w:bCs/>
          <w:sz w:val="17"/>
          <w:szCs w:val="14"/>
        </w:rPr>
        <w:tab/>
      </w:r>
      <w:r w:rsidRPr="00E44B2F">
        <w:rPr>
          <w:b/>
          <w:bCs/>
          <w:sz w:val="17"/>
          <w:szCs w:val="14"/>
        </w:rPr>
        <w:tab/>
        <w:t xml:space="preserve">  </w:t>
      </w:r>
      <w:r w:rsidRPr="00E44B2F">
        <w:rPr>
          <w:bCs/>
          <w:sz w:val="17"/>
          <w:szCs w:val="14"/>
        </w:rPr>
        <w:t>КЛИЕНТ</w:t>
      </w:r>
      <w:r w:rsidRPr="00E44B2F">
        <w:rPr>
          <w:b/>
          <w:bCs/>
          <w:sz w:val="17"/>
          <w:szCs w:val="14"/>
        </w:rPr>
        <w:t>: ______________</w:t>
      </w:r>
      <w:r w:rsidR="00E10E50">
        <w:rPr>
          <w:b/>
          <w:bCs/>
          <w:sz w:val="17"/>
          <w:szCs w:val="14"/>
        </w:rPr>
        <w:t>_____      ___________________</w:t>
      </w:r>
      <w:r w:rsidR="00E10E50">
        <w:rPr>
          <w:b/>
          <w:bCs/>
          <w:sz w:val="17"/>
          <w:szCs w:val="14"/>
        </w:rPr>
        <w:tab/>
        <w:t xml:space="preserve">   </w:t>
      </w:r>
      <w:r w:rsidRPr="00E44B2F">
        <w:rPr>
          <w:b/>
          <w:bCs/>
          <w:sz w:val="17"/>
          <w:szCs w:val="14"/>
        </w:rPr>
        <w:t>/Подпись/</w:t>
      </w:r>
      <w:r w:rsidRPr="00E44B2F">
        <w:rPr>
          <w:b/>
          <w:bCs/>
          <w:sz w:val="17"/>
          <w:szCs w:val="14"/>
        </w:rPr>
        <w:tab/>
        <w:t xml:space="preserve">               /Ф.И.О./</w:t>
      </w:r>
      <w:r w:rsidRPr="00E44B2F">
        <w:rPr>
          <w:b/>
          <w:bCs/>
          <w:sz w:val="17"/>
          <w:szCs w:val="14"/>
        </w:rPr>
        <w:tab/>
      </w:r>
      <w:r w:rsidRPr="00E44B2F">
        <w:rPr>
          <w:b/>
          <w:bCs/>
          <w:sz w:val="17"/>
          <w:szCs w:val="14"/>
        </w:rPr>
        <w:tab/>
      </w:r>
      <w:r w:rsidRPr="00E44B2F">
        <w:rPr>
          <w:b/>
          <w:bCs/>
          <w:sz w:val="17"/>
          <w:szCs w:val="14"/>
        </w:rPr>
        <w:tab/>
      </w:r>
      <w:r w:rsidRPr="00E44B2F">
        <w:rPr>
          <w:b/>
          <w:bCs/>
          <w:sz w:val="17"/>
          <w:szCs w:val="14"/>
        </w:rPr>
        <w:tab/>
      </w:r>
      <w:r w:rsidR="00E10E50">
        <w:rPr>
          <w:b/>
          <w:bCs/>
          <w:sz w:val="17"/>
          <w:szCs w:val="14"/>
        </w:rPr>
        <w:t xml:space="preserve">              </w:t>
      </w:r>
      <w:r w:rsidRPr="00E44B2F">
        <w:rPr>
          <w:b/>
          <w:bCs/>
          <w:sz w:val="17"/>
          <w:szCs w:val="14"/>
        </w:rPr>
        <w:t>/Подпись/</w:t>
      </w:r>
      <w:r w:rsidRPr="00E44B2F">
        <w:rPr>
          <w:b/>
          <w:bCs/>
          <w:sz w:val="17"/>
          <w:szCs w:val="14"/>
        </w:rPr>
        <w:tab/>
        <w:t xml:space="preserve">               </w:t>
      </w:r>
      <w:r w:rsidRPr="00E44B2F">
        <w:rPr>
          <w:b/>
          <w:bCs/>
          <w:sz w:val="17"/>
          <w:szCs w:val="14"/>
        </w:rPr>
        <w:tab/>
        <w:t xml:space="preserve">       </w:t>
      </w:r>
      <w:r w:rsidR="00E10E50">
        <w:rPr>
          <w:b/>
          <w:bCs/>
          <w:sz w:val="17"/>
          <w:szCs w:val="14"/>
        </w:rPr>
        <w:t xml:space="preserve">     </w:t>
      </w:r>
      <w:r w:rsidRPr="00E44B2F">
        <w:rPr>
          <w:b/>
          <w:bCs/>
          <w:sz w:val="17"/>
          <w:szCs w:val="14"/>
        </w:rPr>
        <w:t xml:space="preserve">   /Ф.И.О./</w:t>
      </w:r>
    </w:p>
    <w:p w:rsidR="003F43FC" w:rsidRPr="00E44B2F" w:rsidRDefault="003F43FC" w:rsidP="003F43FC">
      <w:pPr>
        <w:ind w:right="34"/>
        <w:jc w:val="both"/>
        <w:rPr>
          <w:b/>
          <w:bCs/>
          <w:sz w:val="17"/>
          <w:szCs w:val="14"/>
        </w:rPr>
      </w:pPr>
    </w:p>
    <w:p w:rsidR="009309B1" w:rsidRDefault="003F43FC" w:rsidP="009309B1">
      <w:pPr>
        <w:spacing w:before="120"/>
        <w:ind w:firstLine="567"/>
        <w:jc w:val="both"/>
        <w:rPr>
          <w:sz w:val="16"/>
          <w:szCs w:val="14"/>
        </w:rPr>
      </w:pPr>
      <w:r w:rsidRPr="00E44B2F">
        <w:rPr>
          <w:sz w:val="16"/>
          <w:szCs w:val="14"/>
        </w:rPr>
        <w:t>М.П.</w:t>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t>М.П.</w:t>
      </w:r>
    </w:p>
    <w:p w:rsidR="003F43FC" w:rsidRPr="00E44B2F" w:rsidRDefault="009309B1" w:rsidP="009309B1">
      <w:pPr>
        <w:spacing w:before="120"/>
        <w:ind w:firstLine="567"/>
        <w:jc w:val="both"/>
        <w:rPr>
          <w:b/>
          <w:bCs/>
          <w:sz w:val="17"/>
          <w:szCs w:val="14"/>
        </w:rPr>
      </w:pPr>
      <w:r>
        <w:rPr>
          <w:sz w:val="16"/>
          <w:szCs w:val="14"/>
        </w:rPr>
        <w:br w:type="page"/>
      </w:r>
    </w:p>
    <w:tbl>
      <w:tblPr>
        <w:tblW w:w="9468" w:type="dxa"/>
        <w:jc w:val="center"/>
        <w:tblLayout w:type="fixed"/>
        <w:tblLook w:val="04A0" w:firstRow="1" w:lastRow="0" w:firstColumn="1" w:lastColumn="0" w:noHBand="0" w:noVBand="1"/>
      </w:tblPr>
      <w:tblGrid>
        <w:gridCol w:w="1134"/>
        <w:gridCol w:w="8334"/>
      </w:tblGrid>
      <w:tr w:rsidR="009309B1" w:rsidRPr="00CE4497" w:rsidTr="009309B1">
        <w:trPr>
          <w:trHeight w:val="850"/>
          <w:jc w:val="center"/>
        </w:trPr>
        <w:tc>
          <w:tcPr>
            <w:tcW w:w="1134" w:type="dxa"/>
            <w:shd w:val="clear" w:color="auto" w:fill="auto"/>
            <w:tcMar>
              <w:left w:w="0" w:type="dxa"/>
              <w:right w:w="0" w:type="dxa"/>
            </w:tcMar>
          </w:tcPr>
          <w:p w:rsidR="009309B1" w:rsidRPr="00CE4497" w:rsidRDefault="001A47DE" w:rsidP="00CE4497">
            <w:pPr>
              <w:jc w:val="center"/>
              <w:rPr>
                <w:lang w:val="en-US"/>
              </w:rPr>
            </w:pPr>
            <w:r>
              <w:rPr>
                <w:noProof/>
              </w:rPr>
              <w:lastRenderedPageBreak/>
              <w:drawing>
                <wp:inline distT="0" distB="0" distL="0" distR="0">
                  <wp:extent cx="666750" cy="666750"/>
                  <wp:effectExtent l="19050" t="0" r="0" b="0"/>
                  <wp:docPr id="3" name="Рисунок 3" descr="ЛОГОТИП МБ_круж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ТИП МБ_кружочек"/>
                          <pic:cNvPicPr>
                            <a:picLocks noChangeAspect="1" noChangeArrowheads="1"/>
                          </pic:cNvPicPr>
                        </pic:nvPicPr>
                        <pic:blipFill>
                          <a:blip r:embed="rId8"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334" w:type="dxa"/>
            <w:tcBorders>
              <w:bottom w:val="single" w:sz="18" w:space="0" w:color="1F497D"/>
            </w:tcBorders>
            <w:shd w:val="clear" w:color="auto" w:fill="auto"/>
            <w:vAlign w:val="center"/>
          </w:tcPr>
          <w:p w:rsidR="009309B1" w:rsidRPr="00CE4497" w:rsidRDefault="009309B1" w:rsidP="00971605">
            <w:pPr>
              <w:jc w:val="center"/>
            </w:pPr>
            <w:r w:rsidRPr="00CE4497">
              <w:rPr>
                <w:b/>
                <w:sz w:val="36"/>
              </w:rPr>
              <w:t>МОРСКОЙ АКЦИОНЕРНЫЙ БАНК</w:t>
            </w:r>
            <w:r w:rsidRPr="00CE4497">
              <w:rPr>
                <w:b/>
                <w:sz w:val="36"/>
              </w:rPr>
              <w:br/>
            </w:r>
            <w:r w:rsidRPr="00CE4497">
              <w:rPr>
                <w:b/>
              </w:rPr>
              <w:t xml:space="preserve">(Акционерное </w:t>
            </w:r>
            <w:r w:rsidR="00971605">
              <w:rPr>
                <w:b/>
              </w:rPr>
              <w:t>О</w:t>
            </w:r>
            <w:r w:rsidRPr="00CE4497">
              <w:rPr>
                <w:b/>
              </w:rPr>
              <w:t>бщество)</w:t>
            </w:r>
          </w:p>
        </w:tc>
      </w:tr>
    </w:tbl>
    <w:p w:rsidR="005609CE" w:rsidRPr="00E44B2F" w:rsidRDefault="005609CE">
      <w:pPr>
        <w:spacing w:before="120"/>
        <w:ind w:firstLine="567"/>
        <w:jc w:val="both"/>
        <w:rPr>
          <w:b/>
          <w:sz w:val="17"/>
          <w:szCs w:val="14"/>
        </w:rPr>
      </w:pPr>
    </w:p>
    <w:p w:rsidR="009309B1" w:rsidRPr="00E44B2F" w:rsidRDefault="009309B1" w:rsidP="009309B1">
      <w:pPr>
        <w:tabs>
          <w:tab w:val="left" w:pos="7797"/>
          <w:tab w:val="left" w:pos="9072"/>
        </w:tabs>
        <w:spacing w:before="40"/>
        <w:ind w:left="6663" w:right="-1"/>
        <w:rPr>
          <w:szCs w:val="18"/>
        </w:rPr>
      </w:pPr>
      <w:r>
        <w:rPr>
          <w:sz w:val="18"/>
          <w:szCs w:val="18"/>
        </w:rPr>
        <w:t xml:space="preserve">Приложение № </w:t>
      </w:r>
      <w:r w:rsidRPr="009309B1">
        <w:rPr>
          <w:sz w:val="18"/>
          <w:szCs w:val="18"/>
        </w:rPr>
        <w:t>2</w:t>
      </w:r>
      <w:r w:rsidRPr="009309B1">
        <w:rPr>
          <w:sz w:val="18"/>
          <w:szCs w:val="18"/>
        </w:rPr>
        <w:br/>
      </w:r>
      <w:r w:rsidRPr="00E44B2F">
        <w:rPr>
          <w:sz w:val="18"/>
          <w:szCs w:val="18"/>
        </w:rPr>
        <w:t>к Договор</w:t>
      </w:r>
      <w:r>
        <w:rPr>
          <w:sz w:val="18"/>
          <w:szCs w:val="18"/>
        </w:rPr>
        <w:t>у на обслуживание</w:t>
      </w:r>
      <w:r w:rsidRPr="009309B1">
        <w:rPr>
          <w:sz w:val="18"/>
          <w:szCs w:val="18"/>
        </w:rPr>
        <w:br/>
      </w:r>
      <w:r w:rsidRPr="00E44B2F">
        <w:rPr>
          <w:sz w:val="18"/>
          <w:szCs w:val="18"/>
        </w:rPr>
        <w:t>по электронной системе “Клиент</w:t>
      </w:r>
      <w:r>
        <w:rPr>
          <w:sz w:val="18"/>
          <w:szCs w:val="18"/>
        </w:rPr>
        <w:t>-Банк”</w:t>
      </w:r>
      <w:r w:rsidRPr="009309B1">
        <w:rPr>
          <w:sz w:val="18"/>
          <w:szCs w:val="18"/>
        </w:rPr>
        <w:br/>
      </w:r>
      <w:r>
        <w:rPr>
          <w:sz w:val="18"/>
          <w:szCs w:val="18"/>
        </w:rPr>
        <w:t>№</w:t>
      </w:r>
      <w:r w:rsidRPr="009309B1">
        <w:rPr>
          <w:sz w:val="18"/>
          <w:szCs w:val="18"/>
        </w:rPr>
        <w:t xml:space="preserve"> </w:t>
      </w:r>
      <w:r w:rsidRPr="009309B1">
        <w:rPr>
          <w:sz w:val="18"/>
          <w:szCs w:val="18"/>
          <w:u w:val="single"/>
        </w:rPr>
        <w:t xml:space="preserve"> </w:t>
      </w:r>
      <w:r w:rsidRPr="009309B1">
        <w:rPr>
          <w:sz w:val="18"/>
          <w:szCs w:val="18"/>
          <w:u w:val="single"/>
        </w:rPr>
        <w:tab/>
      </w:r>
      <w:r w:rsidRPr="009309B1">
        <w:rPr>
          <w:sz w:val="18"/>
          <w:szCs w:val="18"/>
        </w:rPr>
        <w:br/>
      </w:r>
      <w:r w:rsidRPr="00E44B2F">
        <w:rPr>
          <w:sz w:val="18"/>
          <w:szCs w:val="18"/>
        </w:rPr>
        <w:t>от “___”</w:t>
      </w:r>
      <w:r w:rsidRPr="009309B1">
        <w:rPr>
          <w:sz w:val="18"/>
          <w:szCs w:val="18"/>
        </w:rPr>
        <w:t xml:space="preserve"> </w:t>
      </w:r>
      <w:r w:rsidRPr="009309B1">
        <w:rPr>
          <w:sz w:val="18"/>
          <w:szCs w:val="18"/>
          <w:u w:val="single"/>
        </w:rPr>
        <w:t xml:space="preserve"> </w:t>
      </w:r>
      <w:r w:rsidRPr="009309B1">
        <w:rPr>
          <w:sz w:val="18"/>
          <w:szCs w:val="18"/>
          <w:u w:val="single"/>
        </w:rPr>
        <w:tab/>
      </w:r>
      <w:r w:rsidRPr="009309B1">
        <w:rPr>
          <w:sz w:val="18"/>
          <w:szCs w:val="18"/>
          <w:u w:val="single"/>
        </w:rPr>
        <w:tab/>
      </w:r>
      <w:r w:rsidRPr="00E44B2F">
        <w:rPr>
          <w:sz w:val="18"/>
          <w:szCs w:val="18"/>
        </w:rPr>
        <w:t xml:space="preserve"> 201__г.</w:t>
      </w:r>
    </w:p>
    <w:p w:rsidR="005609CE" w:rsidRPr="00E44B2F" w:rsidRDefault="005609CE">
      <w:pPr>
        <w:spacing w:before="120"/>
        <w:ind w:firstLine="567"/>
        <w:jc w:val="both"/>
        <w:rPr>
          <w:b/>
          <w:sz w:val="17"/>
          <w:szCs w:val="14"/>
        </w:rPr>
      </w:pPr>
    </w:p>
    <w:p w:rsidR="005609CE" w:rsidRPr="009309B1" w:rsidRDefault="008C6879" w:rsidP="005F271E">
      <w:pPr>
        <w:spacing w:before="120"/>
        <w:ind w:firstLine="567"/>
        <w:jc w:val="center"/>
        <w:outlineLvl w:val="0"/>
        <w:rPr>
          <w:b/>
          <w:sz w:val="24"/>
          <w:szCs w:val="14"/>
        </w:rPr>
      </w:pPr>
      <w:r w:rsidRPr="009309B1">
        <w:rPr>
          <w:b/>
          <w:sz w:val="24"/>
          <w:szCs w:val="14"/>
        </w:rPr>
        <w:t xml:space="preserve">Заявления </w:t>
      </w:r>
      <w:r w:rsidR="0019583F" w:rsidRPr="009309B1">
        <w:rPr>
          <w:b/>
          <w:sz w:val="24"/>
          <w:szCs w:val="14"/>
        </w:rPr>
        <w:t>Клиент</w:t>
      </w:r>
      <w:r w:rsidRPr="009309B1">
        <w:rPr>
          <w:b/>
          <w:sz w:val="24"/>
          <w:szCs w:val="14"/>
        </w:rPr>
        <w:t>а</w:t>
      </w:r>
      <w:r w:rsidR="009934A9" w:rsidRPr="009309B1">
        <w:rPr>
          <w:b/>
          <w:sz w:val="24"/>
          <w:szCs w:val="14"/>
        </w:rPr>
        <w:t>,</w:t>
      </w:r>
      <w:r w:rsidRPr="009309B1">
        <w:rPr>
          <w:b/>
          <w:sz w:val="24"/>
          <w:szCs w:val="14"/>
        </w:rPr>
        <w:t xml:space="preserve"> рассматриваемые Банком.</w:t>
      </w:r>
    </w:p>
    <w:p w:rsidR="008C6879" w:rsidRPr="009309B1" w:rsidRDefault="008C6879" w:rsidP="005609CE">
      <w:pPr>
        <w:spacing w:before="120"/>
        <w:ind w:firstLine="567"/>
        <w:jc w:val="center"/>
        <w:rPr>
          <w:sz w:val="22"/>
          <w:szCs w:val="14"/>
        </w:rPr>
      </w:pPr>
    </w:p>
    <w:p w:rsidR="009934A9" w:rsidRPr="009309B1" w:rsidRDefault="009934A9" w:rsidP="00E61C0D">
      <w:pPr>
        <w:numPr>
          <w:ilvl w:val="0"/>
          <w:numId w:val="3"/>
        </w:numPr>
        <w:spacing w:before="120"/>
        <w:rPr>
          <w:sz w:val="22"/>
          <w:szCs w:val="14"/>
        </w:rPr>
      </w:pPr>
      <w:r w:rsidRPr="009309B1">
        <w:rPr>
          <w:sz w:val="22"/>
          <w:szCs w:val="14"/>
        </w:rPr>
        <w:t>Для объединения организаций.</w:t>
      </w:r>
    </w:p>
    <w:p w:rsidR="009934A9" w:rsidRPr="009309B1" w:rsidRDefault="009934A9" w:rsidP="009934A9">
      <w:pPr>
        <w:spacing w:before="120"/>
        <w:ind w:left="927"/>
        <w:rPr>
          <w:sz w:val="22"/>
          <w:szCs w:val="14"/>
        </w:rPr>
      </w:pPr>
      <w:r w:rsidRPr="009309B1">
        <w:rPr>
          <w:sz w:val="22"/>
          <w:szCs w:val="14"/>
        </w:rPr>
        <w:t xml:space="preserve">«Прошу объединить в один АРМ следующие организации: (перечисляются организации)» </w:t>
      </w:r>
    </w:p>
    <w:p w:rsidR="0073748E" w:rsidRPr="009309B1" w:rsidRDefault="009934A9" w:rsidP="009934A9">
      <w:pPr>
        <w:spacing w:before="120"/>
        <w:ind w:left="927"/>
        <w:rPr>
          <w:sz w:val="22"/>
          <w:szCs w:val="14"/>
        </w:rPr>
      </w:pPr>
      <w:r w:rsidRPr="009309B1">
        <w:rPr>
          <w:sz w:val="22"/>
          <w:szCs w:val="14"/>
        </w:rPr>
        <w:t>На документ ставятся печати и подписи всех организаций.</w:t>
      </w:r>
    </w:p>
    <w:p w:rsidR="0073748E" w:rsidRPr="009309B1" w:rsidRDefault="0073748E" w:rsidP="0073748E">
      <w:pPr>
        <w:numPr>
          <w:ilvl w:val="0"/>
          <w:numId w:val="3"/>
        </w:numPr>
        <w:spacing w:before="120"/>
        <w:rPr>
          <w:sz w:val="22"/>
          <w:szCs w:val="14"/>
        </w:rPr>
      </w:pPr>
      <w:r w:rsidRPr="009309B1">
        <w:rPr>
          <w:sz w:val="22"/>
          <w:szCs w:val="14"/>
        </w:rPr>
        <w:t>Для внепланового получения ключей ЭЦП.</w:t>
      </w:r>
    </w:p>
    <w:p w:rsidR="004C7DBF" w:rsidRPr="009309B1" w:rsidRDefault="0073748E" w:rsidP="0073748E">
      <w:pPr>
        <w:spacing w:before="120"/>
        <w:ind w:left="927"/>
        <w:rPr>
          <w:sz w:val="22"/>
          <w:szCs w:val="14"/>
        </w:rPr>
      </w:pPr>
      <w:r w:rsidRPr="009309B1">
        <w:rPr>
          <w:sz w:val="22"/>
          <w:szCs w:val="14"/>
        </w:rPr>
        <w:t>«</w:t>
      </w:r>
      <w:r w:rsidR="00B11CC8" w:rsidRPr="009309B1">
        <w:rPr>
          <w:sz w:val="22"/>
          <w:szCs w:val="14"/>
        </w:rPr>
        <w:t>Прошу сгенерировать</w:t>
      </w:r>
      <w:r w:rsidRPr="009309B1">
        <w:rPr>
          <w:sz w:val="22"/>
          <w:szCs w:val="14"/>
        </w:rPr>
        <w:t xml:space="preserve"> новые ключи ЭЦП для уполномоченных лиц (перечисляются абонент</w:t>
      </w:r>
      <w:r w:rsidR="00B11CC8" w:rsidRPr="009309B1">
        <w:rPr>
          <w:sz w:val="22"/>
          <w:szCs w:val="14"/>
        </w:rPr>
        <w:t>ы) в связи с утерей (порчей) ключевого носителя</w:t>
      </w:r>
      <w:r w:rsidR="004C7DBF" w:rsidRPr="009309B1">
        <w:rPr>
          <w:sz w:val="22"/>
          <w:szCs w:val="14"/>
        </w:rPr>
        <w:t xml:space="preserve"> (или просрочкой процедуры смены ЭЦП)</w:t>
      </w:r>
      <w:proofErr w:type="gramStart"/>
      <w:r w:rsidR="004C7DBF" w:rsidRPr="009309B1">
        <w:rPr>
          <w:sz w:val="22"/>
          <w:szCs w:val="14"/>
        </w:rPr>
        <w:t>.»</w:t>
      </w:r>
      <w:proofErr w:type="gramEnd"/>
    </w:p>
    <w:p w:rsidR="004C7DBF" w:rsidRPr="009309B1" w:rsidRDefault="004C7DBF" w:rsidP="004C7DBF">
      <w:pPr>
        <w:numPr>
          <w:ilvl w:val="0"/>
          <w:numId w:val="3"/>
        </w:numPr>
        <w:spacing w:before="120"/>
        <w:rPr>
          <w:sz w:val="22"/>
          <w:szCs w:val="14"/>
        </w:rPr>
      </w:pPr>
      <w:r w:rsidRPr="009309B1">
        <w:rPr>
          <w:sz w:val="22"/>
          <w:szCs w:val="14"/>
        </w:rPr>
        <w:t>Для смены реквизитов.</w:t>
      </w:r>
    </w:p>
    <w:p w:rsidR="004C7DBF" w:rsidRPr="009309B1" w:rsidRDefault="004C7DBF" w:rsidP="004C7DBF">
      <w:pPr>
        <w:spacing w:before="120"/>
        <w:ind w:left="927"/>
        <w:rPr>
          <w:sz w:val="22"/>
          <w:szCs w:val="14"/>
        </w:rPr>
      </w:pPr>
      <w:r w:rsidRPr="009309B1">
        <w:rPr>
          <w:sz w:val="22"/>
          <w:szCs w:val="14"/>
        </w:rPr>
        <w:t xml:space="preserve">«Прошу изменить реквизит организации (реквизит) </w:t>
      </w:r>
      <w:proofErr w:type="gramStart"/>
      <w:r w:rsidRPr="009309B1">
        <w:rPr>
          <w:sz w:val="22"/>
          <w:szCs w:val="14"/>
        </w:rPr>
        <w:t>на</w:t>
      </w:r>
      <w:proofErr w:type="gramEnd"/>
      <w:r w:rsidRPr="009309B1">
        <w:rPr>
          <w:sz w:val="22"/>
          <w:szCs w:val="14"/>
        </w:rPr>
        <w:t xml:space="preserve"> …..  с (дата).»</w:t>
      </w:r>
    </w:p>
    <w:p w:rsidR="004C7DBF" w:rsidRPr="009309B1" w:rsidRDefault="004C7DBF" w:rsidP="004C7DBF">
      <w:pPr>
        <w:numPr>
          <w:ilvl w:val="0"/>
          <w:numId w:val="3"/>
        </w:numPr>
        <w:spacing w:before="120"/>
        <w:rPr>
          <w:sz w:val="22"/>
          <w:szCs w:val="14"/>
        </w:rPr>
      </w:pPr>
      <w:r w:rsidRPr="009309B1">
        <w:rPr>
          <w:sz w:val="22"/>
          <w:szCs w:val="14"/>
        </w:rPr>
        <w:t xml:space="preserve">Для блокировки счёта, </w:t>
      </w:r>
      <w:r w:rsidR="006328C2" w:rsidRPr="009309B1">
        <w:rPr>
          <w:sz w:val="22"/>
          <w:szCs w:val="14"/>
        </w:rPr>
        <w:t>Клиента</w:t>
      </w:r>
    </w:p>
    <w:p w:rsidR="004C7DBF" w:rsidRPr="009309B1" w:rsidRDefault="004C7DBF" w:rsidP="004C7DBF">
      <w:pPr>
        <w:spacing w:before="120"/>
        <w:ind w:left="927"/>
        <w:rPr>
          <w:sz w:val="22"/>
          <w:szCs w:val="14"/>
        </w:rPr>
      </w:pPr>
      <w:r w:rsidRPr="009309B1">
        <w:rPr>
          <w:sz w:val="22"/>
          <w:szCs w:val="14"/>
        </w:rPr>
        <w:t>«Прошу заблокировать счёт ….  (абонента) с такого-то числа»</w:t>
      </w:r>
    </w:p>
    <w:p w:rsidR="00B57AD5" w:rsidRPr="009309B1" w:rsidRDefault="00B57AD5" w:rsidP="00B57AD5">
      <w:pPr>
        <w:numPr>
          <w:ilvl w:val="0"/>
          <w:numId w:val="3"/>
        </w:numPr>
        <w:spacing w:before="120"/>
        <w:rPr>
          <w:sz w:val="22"/>
          <w:szCs w:val="14"/>
        </w:rPr>
      </w:pPr>
      <w:r w:rsidRPr="009309B1">
        <w:rPr>
          <w:sz w:val="22"/>
          <w:szCs w:val="14"/>
        </w:rPr>
        <w:t xml:space="preserve">Для блокировки системы </w:t>
      </w:r>
      <w:r w:rsidR="0019583F" w:rsidRPr="009309B1">
        <w:rPr>
          <w:sz w:val="22"/>
          <w:szCs w:val="14"/>
        </w:rPr>
        <w:t>Клиент</w:t>
      </w:r>
      <w:r w:rsidRPr="009309B1">
        <w:rPr>
          <w:sz w:val="22"/>
          <w:szCs w:val="14"/>
        </w:rPr>
        <w:t>-Банк.</w:t>
      </w:r>
    </w:p>
    <w:p w:rsidR="00B57AD5" w:rsidRPr="009309B1" w:rsidRDefault="00B57AD5" w:rsidP="00B57AD5">
      <w:pPr>
        <w:spacing w:before="120"/>
        <w:ind w:left="927"/>
        <w:rPr>
          <w:sz w:val="22"/>
          <w:szCs w:val="14"/>
        </w:rPr>
      </w:pPr>
      <w:r w:rsidRPr="009309B1">
        <w:rPr>
          <w:sz w:val="22"/>
          <w:szCs w:val="14"/>
        </w:rPr>
        <w:t xml:space="preserve">«Прошу </w:t>
      </w:r>
      <w:r w:rsidR="00F66307" w:rsidRPr="009309B1">
        <w:rPr>
          <w:sz w:val="22"/>
          <w:szCs w:val="14"/>
        </w:rPr>
        <w:t>приостановить действие Сертификата ключа подписи №______ от «___» _____ _____ г., выданного Банком на имя_______</w:t>
      </w:r>
      <w:r w:rsidRPr="009309B1">
        <w:rPr>
          <w:sz w:val="22"/>
          <w:szCs w:val="14"/>
        </w:rPr>
        <w:t xml:space="preserve"> в связи с ….</w:t>
      </w:r>
      <w:r w:rsidR="00F66307" w:rsidRPr="009309B1">
        <w:rPr>
          <w:sz w:val="22"/>
          <w:szCs w:val="14"/>
        </w:rPr>
        <w:t>. Наименование должности, Ф.И.О. полномочного лица, реквизиты документа, подтверждающего полномочия подписанта. Печать</w:t>
      </w:r>
      <w:r w:rsidRPr="009309B1">
        <w:rPr>
          <w:sz w:val="22"/>
          <w:szCs w:val="14"/>
        </w:rPr>
        <w:t>»</w:t>
      </w:r>
    </w:p>
    <w:p w:rsidR="003F43FC" w:rsidRPr="00E44B2F" w:rsidRDefault="003F43FC" w:rsidP="009309B1">
      <w:pPr>
        <w:spacing w:before="4880"/>
        <w:ind w:right="34"/>
        <w:jc w:val="both"/>
        <w:rPr>
          <w:b/>
          <w:bCs/>
          <w:sz w:val="17"/>
          <w:szCs w:val="14"/>
        </w:rPr>
      </w:pPr>
      <w:r w:rsidRPr="00E44B2F">
        <w:rPr>
          <w:sz w:val="16"/>
          <w:szCs w:val="14"/>
        </w:rPr>
        <w:t>БАНК:</w:t>
      </w:r>
      <w:r w:rsidRPr="00E44B2F">
        <w:rPr>
          <w:b/>
          <w:bCs/>
          <w:sz w:val="17"/>
          <w:szCs w:val="14"/>
        </w:rPr>
        <w:t xml:space="preserve"> ___________________         ___________________</w:t>
      </w:r>
      <w:r w:rsidRPr="00E44B2F">
        <w:rPr>
          <w:b/>
          <w:bCs/>
          <w:sz w:val="17"/>
          <w:szCs w:val="14"/>
        </w:rPr>
        <w:tab/>
      </w:r>
      <w:r w:rsidRPr="00E44B2F">
        <w:rPr>
          <w:b/>
          <w:bCs/>
          <w:sz w:val="17"/>
          <w:szCs w:val="14"/>
        </w:rPr>
        <w:tab/>
        <w:t xml:space="preserve">  </w:t>
      </w:r>
      <w:r w:rsidRPr="00E44B2F">
        <w:rPr>
          <w:bCs/>
          <w:sz w:val="17"/>
          <w:szCs w:val="14"/>
        </w:rPr>
        <w:t>КЛИЕНТ</w:t>
      </w:r>
      <w:r w:rsidRPr="00E44B2F">
        <w:rPr>
          <w:b/>
          <w:bCs/>
          <w:sz w:val="17"/>
          <w:szCs w:val="14"/>
        </w:rPr>
        <w:t>: ______________</w:t>
      </w:r>
      <w:r w:rsidR="00E10E50">
        <w:rPr>
          <w:b/>
          <w:bCs/>
          <w:sz w:val="17"/>
          <w:szCs w:val="14"/>
        </w:rPr>
        <w:t>_____      ___________________</w:t>
      </w:r>
      <w:r w:rsidR="00E10E50">
        <w:rPr>
          <w:b/>
          <w:bCs/>
          <w:sz w:val="17"/>
          <w:szCs w:val="14"/>
        </w:rPr>
        <w:tab/>
      </w:r>
      <w:r w:rsidRPr="00E44B2F">
        <w:rPr>
          <w:b/>
          <w:bCs/>
          <w:sz w:val="17"/>
          <w:szCs w:val="14"/>
        </w:rPr>
        <w:t>/Подпись/</w:t>
      </w:r>
      <w:r w:rsidRPr="00E44B2F">
        <w:rPr>
          <w:b/>
          <w:bCs/>
          <w:sz w:val="17"/>
          <w:szCs w:val="14"/>
        </w:rPr>
        <w:tab/>
        <w:t xml:space="preserve">               /Ф.И.О./</w:t>
      </w:r>
      <w:r w:rsidRPr="00E44B2F">
        <w:rPr>
          <w:b/>
          <w:bCs/>
          <w:sz w:val="17"/>
          <w:szCs w:val="14"/>
        </w:rPr>
        <w:tab/>
      </w:r>
      <w:r w:rsidRPr="00E44B2F">
        <w:rPr>
          <w:b/>
          <w:bCs/>
          <w:sz w:val="17"/>
          <w:szCs w:val="14"/>
        </w:rPr>
        <w:tab/>
      </w:r>
      <w:r w:rsidRPr="00E44B2F">
        <w:rPr>
          <w:b/>
          <w:bCs/>
          <w:sz w:val="17"/>
          <w:szCs w:val="14"/>
        </w:rPr>
        <w:tab/>
      </w:r>
      <w:r w:rsidRPr="00E44B2F">
        <w:rPr>
          <w:b/>
          <w:bCs/>
          <w:sz w:val="17"/>
          <w:szCs w:val="14"/>
        </w:rPr>
        <w:tab/>
      </w:r>
      <w:r w:rsidR="00E10E50">
        <w:rPr>
          <w:b/>
          <w:bCs/>
          <w:sz w:val="17"/>
          <w:szCs w:val="14"/>
        </w:rPr>
        <w:t xml:space="preserve">           </w:t>
      </w:r>
      <w:r w:rsidRPr="00E44B2F">
        <w:rPr>
          <w:b/>
          <w:bCs/>
          <w:sz w:val="17"/>
          <w:szCs w:val="14"/>
        </w:rPr>
        <w:t>/Подпись/</w:t>
      </w:r>
      <w:r w:rsidRPr="00E44B2F">
        <w:rPr>
          <w:b/>
          <w:bCs/>
          <w:sz w:val="17"/>
          <w:szCs w:val="14"/>
        </w:rPr>
        <w:tab/>
        <w:t xml:space="preserve">               </w:t>
      </w:r>
      <w:r w:rsidRPr="00E44B2F">
        <w:rPr>
          <w:b/>
          <w:bCs/>
          <w:sz w:val="17"/>
          <w:szCs w:val="14"/>
        </w:rPr>
        <w:tab/>
        <w:t xml:space="preserve">          /Ф.И.О./</w:t>
      </w:r>
    </w:p>
    <w:p w:rsidR="003F43FC" w:rsidRPr="00E44B2F" w:rsidRDefault="003F43FC" w:rsidP="003F43FC">
      <w:pPr>
        <w:ind w:right="34"/>
        <w:jc w:val="both"/>
        <w:rPr>
          <w:b/>
          <w:bCs/>
          <w:sz w:val="17"/>
          <w:szCs w:val="14"/>
        </w:rPr>
      </w:pPr>
    </w:p>
    <w:p w:rsidR="003F43FC" w:rsidRPr="00E44B2F" w:rsidRDefault="003F43FC" w:rsidP="003F43FC">
      <w:pPr>
        <w:spacing w:before="120"/>
        <w:ind w:firstLine="567"/>
        <w:jc w:val="both"/>
        <w:rPr>
          <w:b/>
          <w:sz w:val="17"/>
          <w:szCs w:val="14"/>
        </w:rPr>
      </w:pPr>
      <w:r w:rsidRPr="00E44B2F">
        <w:rPr>
          <w:sz w:val="16"/>
          <w:szCs w:val="14"/>
        </w:rPr>
        <w:t>М.П.</w:t>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r>
      <w:r w:rsidRPr="00E44B2F">
        <w:rPr>
          <w:sz w:val="16"/>
          <w:szCs w:val="14"/>
        </w:rPr>
        <w:tab/>
        <w:t>М.П.</w:t>
      </w:r>
    </w:p>
    <w:p w:rsidR="00286AED" w:rsidRPr="00E44B2F" w:rsidRDefault="00286AED" w:rsidP="004C7DBF">
      <w:pPr>
        <w:spacing w:before="120"/>
        <w:rPr>
          <w:b/>
          <w:sz w:val="17"/>
          <w:szCs w:val="14"/>
        </w:rPr>
      </w:pPr>
    </w:p>
    <w:sectPr w:rsidR="00286AED" w:rsidRPr="00E44B2F" w:rsidSect="002840FA">
      <w:headerReference w:type="even" r:id="rId12"/>
      <w:headerReference w:type="default" r:id="rId13"/>
      <w:type w:val="continuous"/>
      <w:pgSz w:w="11906" w:h="16838" w:code="9"/>
      <w:pgMar w:top="709" w:right="992" w:bottom="709" w:left="1151" w:header="284" w:footer="720" w:gutter="0"/>
      <w:cols w:space="720" w:equalWidth="0">
        <w:col w:w="9762" w:space="708"/>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6D" w:rsidRDefault="0045646D">
      <w:r>
        <w:separator/>
      </w:r>
    </w:p>
  </w:endnote>
  <w:endnote w:type="continuationSeparator" w:id="0">
    <w:p w:rsidR="0045646D" w:rsidRDefault="0045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6D" w:rsidRDefault="0045646D">
      <w:r>
        <w:separator/>
      </w:r>
    </w:p>
  </w:footnote>
  <w:footnote w:type="continuationSeparator" w:id="0">
    <w:p w:rsidR="0045646D" w:rsidRDefault="00456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9" w:rsidRDefault="00F72869">
    <w:pPr>
      <w:pStyle w:val="a5"/>
      <w:framePr w:wrap="around" w:vAnchor="text" w:hAnchor="margin" w:xAlign="center" w:y="1"/>
      <w:rPr>
        <w:rStyle w:val="a6"/>
      </w:rPr>
    </w:pPr>
    <w:r>
      <w:rPr>
        <w:rStyle w:val="a6"/>
      </w:rPr>
      <w:fldChar w:fldCharType="begin"/>
    </w:r>
    <w:r w:rsidR="00556319">
      <w:rPr>
        <w:rStyle w:val="a6"/>
      </w:rPr>
      <w:instrText xml:space="preserve">PAGE  </w:instrText>
    </w:r>
    <w:r>
      <w:rPr>
        <w:rStyle w:val="a6"/>
      </w:rPr>
      <w:fldChar w:fldCharType="end"/>
    </w:r>
  </w:p>
  <w:p w:rsidR="00556319" w:rsidRDefault="0055631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9" w:rsidRPr="005900CC" w:rsidRDefault="00F9679E" w:rsidP="005900CC">
    <w:pPr>
      <w:pStyle w:val="a5"/>
      <w:jc w:val="center"/>
    </w:pPr>
    <w:r>
      <w:fldChar w:fldCharType="begin"/>
    </w:r>
    <w:r>
      <w:instrText>PAGE   \* MERGEFORMAT</w:instrText>
    </w:r>
    <w:r>
      <w:fldChar w:fldCharType="separate"/>
    </w:r>
    <w:r w:rsidR="00971605">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9" w:rsidRPr="005900CC" w:rsidRDefault="00556319" w:rsidP="005900CC">
    <w:pPr>
      <w:pStyle w:val="a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9" w:rsidRDefault="00F72869">
    <w:pPr>
      <w:pStyle w:val="a5"/>
      <w:framePr w:wrap="around" w:vAnchor="text" w:hAnchor="margin" w:xAlign="center" w:y="1"/>
      <w:rPr>
        <w:rStyle w:val="a6"/>
      </w:rPr>
    </w:pPr>
    <w:r>
      <w:rPr>
        <w:rStyle w:val="a6"/>
      </w:rPr>
      <w:fldChar w:fldCharType="begin"/>
    </w:r>
    <w:r w:rsidR="00556319">
      <w:rPr>
        <w:rStyle w:val="a6"/>
      </w:rPr>
      <w:instrText xml:space="preserve">PAGE  </w:instrText>
    </w:r>
    <w:r>
      <w:rPr>
        <w:rStyle w:val="a6"/>
      </w:rPr>
      <w:fldChar w:fldCharType="end"/>
    </w:r>
  </w:p>
  <w:p w:rsidR="00556319" w:rsidRDefault="00556319">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9" w:rsidRDefault="005563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1A50"/>
    <w:multiLevelType w:val="singleLevel"/>
    <w:tmpl w:val="52FE381C"/>
    <w:lvl w:ilvl="0">
      <w:start w:val="7"/>
      <w:numFmt w:val="bullet"/>
      <w:lvlText w:val="-"/>
      <w:lvlJc w:val="left"/>
      <w:pPr>
        <w:tabs>
          <w:tab w:val="num" w:pos="927"/>
        </w:tabs>
        <w:ind w:left="927" w:hanging="360"/>
      </w:pPr>
      <w:rPr>
        <w:rFonts w:ascii="Times New Roman" w:hAnsi="Times New Roman" w:cs="Times New Roman" w:hint="default"/>
      </w:rPr>
    </w:lvl>
  </w:abstractNum>
  <w:abstractNum w:abstractNumId="1">
    <w:nsid w:val="3884668D"/>
    <w:multiLevelType w:val="hybridMultilevel"/>
    <w:tmpl w:val="8DD0DD4C"/>
    <w:lvl w:ilvl="0" w:tplc="B748C1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C3F08D6"/>
    <w:multiLevelType w:val="hybridMultilevel"/>
    <w:tmpl w:val="69AA086A"/>
    <w:lvl w:ilvl="0" w:tplc="54DA9C4A">
      <w:start w:val="8"/>
      <w:numFmt w:val="decimal"/>
      <w:lvlText w:val="%1.."/>
      <w:lvlJc w:val="left"/>
      <w:pPr>
        <w:ind w:left="1302" w:hanging="7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3F72587"/>
    <w:multiLevelType w:val="hybridMultilevel"/>
    <w:tmpl w:val="560EDE36"/>
    <w:lvl w:ilvl="0" w:tplc="5614B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557A3F"/>
    <w:multiLevelType w:val="hybridMultilevel"/>
    <w:tmpl w:val="2F3A1424"/>
    <w:lvl w:ilvl="0" w:tplc="1B5853E6">
      <w:start w:val="7"/>
      <w:numFmt w:val="bullet"/>
      <w:lvlText w:val="-"/>
      <w:lvlJc w:val="left"/>
      <w:pPr>
        <w:tabs>
          <w:tab w:val="num" w:pos="284"/>
        </w:tabs>
        <w:ind w:left="284"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67"/>
    <w:rsid w:val="000072B1"/>
    <w:rsid w:val="00007C1C"/>
    <w:rsid w:val="00012F55"/>
    <w:rsid w:val="00031FF7"/>
    <w:rsid w:val="00033EC7"/>
    <w:rsid w:val="0003450F"/>
    <w:rsid w:val="000362B1"/>
    <w:rsid w:val="000363A3"/>
    <w:rsid w:val="00045DD3"/>
    <w:rsid w:val="00047ABB"/>
    <w:rsid w:val="00053633"/>
    <w:rsid w:val="00074482"/>
    <w:rsid w:val="00077451"/>
    <w:rsid w:val="00087D58"/>
    <w:rsid w:val="00090768"/>
    <w:rsid w:val="000945D6"/>
    <w:rsid w:val="000A3AEB"/>
    <w:rsid w:val="000C4D23"/>
    <w:rsid w:val="000C6506"/>
    <w:rsid w:val="000E4E50"/>
    <w:rsid w:val="000F7A62"/>
    <w:rsid w:val="001004A5"/>
    <w:rsid w:val="00105333"/>
    <w:rsid w:val="00106BA2"/>
    <w:rsid w:val="00107B17"/>
    <w:rsid w:val="001105B5"/>
    <w:rsid w:val="001172F5"/>
    <w:rsid w:val="00123D9C"/>
    <w:rsid w:val="00127521"/>
    <w:rsid w:val="00135203"/>
    <w:rsid w:val="0013787D"/>
    <w:rsid w:val="00141509"/>
    <w:rsid w:val="001447B9"/>
    <w:rsid w:val="00145226"/>
    <w:rsid w:val="00146A35"/>
    <w:rsid w:val="00147E23"/>
    <w:rsid w:val="0016173C"/>
    <w:rsid w:val="0016294F"/>
    <w:rsid w:val="001667BE"/>
    <w:rsid w:val="0017362F"/>
    <w:rsid w:val="00176CDC"/>
    <w:rsid w:val="0018039F"/>
    <w:rsid w:val="00180475"/>
    <w:rsid w:val="00181A57"/>
    <w:rsid w:val="0019583F"/>
    <w:rsid w:val="001A14DC"/>
    <w:rsid w:val="001A1CE6"/>
    <w:rsid w:val="001A35D7"/>
    <w:rsid w:val="001A47DE"/>
    <w:rsid w:val="001A5DB6"/>
    <w:rsid w:val="001D69DD"/>
    <w:rsid w:val="001F6EB9"/>
    <w:rsid w:val="002054AC"/>
    <w:rsid w:val="0021164D"/>
    <w:rsid w:val="00217960"/>
    <w:rsid w:val="00220EAA"/>
    <w:rsid w:val="0024314B"/>
    <w:rsid w:val="00263D67"/>
    <w:rsid w:val="0027089E"/>
    <w:rsid w:val="00274C81"/>
    <w:rsid w:val="00280780"/>
    <w:rsid w:val="002840FA"/>
    <w:rsid w:val="00286AED"/>
    <w:rsid w:val="00286B01"/>
    <w:rsid w:val="00293FFE"/>
    <w:rsid w:val="002A2179"/>
    <w:rsid w:val="002A5351"/>
    <w:rsid w:val="002B32BB"/>
    <w:rsid w:val="002B3E38"/>
    <w:rsid w:val="002C755A"/>
    <w:rsid w:val="002D5403"/>
    <w:rsid w:val="002D6B35"/>
    <w:rsid w:val="002F359E"/>
    <w:rsid w:val="002F79DD"/>
    <w:rsid w:val="0030083F"/>
    <w:rsid w:val="00305790"/>
    <w:rsid w:val="00307DBF"/>
    <w:rsid w:val="00311D67"/>
    <w:rsid w:val="0031517F"/>
    <w:rsid w:val="00317BD8"/>
    <w:rsid w:val="0032373B"/>
    <w:rsid w:val="00326DAF"/>
    <w:rsid w:val="00346D58"/>
    <w:rsid w:val="00347E12"/>
    <w:rsid w:val="00350DB6"/>
    <w:rsid w:val="00351EDD"/>
    <w:rsid w:val="00354329"/>
    <w:rsid w:val="00363CA1"/>
    <w:rsid w:val="00370AEA"/>
    <w:rsid w:val="00382948"/>
    <w:rsid w:val="00383DFC"/>
    <w:rsid w:val="00397EA4"/>
    <w:rsid w:val="003A0FE3"/>
    <w:rsid w:val="003C2982"/>
    <w:rsid w:val="003D2162"/>
    <w:rsid w:val="003D3FD2"/>
    <w:rsid w:val="003E097C"/>
    <w:rsid w:val="003E281F"/>
    <w:rsid w:val="003F1F0D"/>
    <w:rsid w:val="003F43FC"/>
    <w:rsid w:val="003F49AC"/>
    <w:rsid w:val="0042278D"/>
    <w:rsid w:val="0042708F"/>
    <w:rsid w:val="0044257D"/>
    <w:rsid w:val="004442F3"/>
    <w:rsid w:val="00446D00"/>
    <w:rsid w:val="0044784D"/>
    <w:rsid w:val="0045646D"/>
    <w:rsid w:val="004652E1"/>
    <w:rsid w:val="00467DA2"/>
    <w:rsid w:val="00470BA3"/>
    <w:rsid w:val="00473F0D"/>
    <w:rsid w:val="00474168"/>
    <w:rsid w:val="00476394"/>
    <w:rsid w:val="00477B19"/>
    <w:rsid w:val="004800E5"/>
    <w:rsid w:val="004833C8"/>
    <w:rsid w:val="004924A6"/>
    <w:rsid w:val="00493AEF"/>
    <w:rsid w:val="004A11AB"/>
    <w:rsid w:val="004B26B5"/>
    <w:rsid w:val="004B4965"/>
    <w:rsid w:val="004C0153"/>
    <w:rsid w:val="004C7DBF"/>
    <w:rsid w:val="004D12CE"/>
    <w:rsid w:val="004D606B"/>
    <w:rsid w:val="004E7579"/>
    <w:rsid w:val="004F2E0C"/>
    <w:rsid w:val="0050292B"/>
    <w:rsid w:val="00504826"/>
    <w:rsid w:val="005062A5"/>
    <w:rsid w:val="00532E12"/>
    <w:rsid w:val="005431ED"/>
    <w:rsid w:val="0055253D"/>
    <w:rsid w:val="00554CDF"/>
    <w:rsid w:val="00556319"/>
    <w:rsid w:val="00557872"/>
    <w:rsid w:val="005609CE"/>
    <w:rsid w:val="00565793"/>
    <w:rsid w:val="005724B5"/>
    <w:rsid w:val="00577A5D"/>
    <w:rsid w:val="00583BD1"/>
    <w:rsid w:val="00584DBA"/>
    <w:rsid w:val="00587C1A"/>
    <w:rsid w:val="005900CC"/>
    <w:rsid w:val="005906EF"/>
    <w:rsid w:val="00592376"/>
    <w:rsid w:val="0059507F"/>
    <w:rsid w:val="005965A7"/>
    <w:rsid w:val="005A5581"/>
    <w:rsid w:val="005A66A2"/>
    <w:rsid w:val="005A79B1"/>
    <w:rsid w:val="005B1106"/>
    <w:rsid w:val="005B4899"/>
    <w:rsid w:val="005B5618"/>
    <w:rsid w:val="005B5FA5"/>
    <w:rsid w:val="005B6AFB"/>
    <w:rsid w:val="005C6EA2"/>
    <w:rsid w:val="005D075E"/>
    <w:rsid w:val="005E1E75"/>
    <w:rsid w:val="005E310C"/>
    <w:rsid w:val="005F271E"/>
    <w:rsid w:val="005F7128"/>
    <w:rsid w:val="006053DC"/>
    <w:rsid w:val="0061149B"/>
    <w:rsid w:val="006328C2"/>
    <w:rsid w:val="00641E2F"/>
    <w:rsid w:val="00644CDE"/>
    <w:rsid w:val="006461FC"/>
    <w:rsid w:val="006470FD"/>
    <w:rsid w:val="00650A01"/>
    <w:rsid w:val="0065206E"/>
    <w:rsid w:val="0066002E"/>
    <w:rsid w:val="00661124"/>
    <w:rsid w:val="006624CF"/>
    <w:rsid w:val="006726AB"/>
    <w:rsid w:val="0067682F"/>
    <w:rsid w:val="00691946"/>
    <w:rsid w:val="00692F6E"/>
    <w:rsid w:val="00693330"/>
    <w:rsid w:val="006B20A5"/>
    <w:rsid w:val="006B4B57"/>
    <w:rsid w:val="006B53F5"/>
    <w:rsid w:val="006B5A21"/>
    <w:rsid w:val="006C1299"/>
    <w:rsid w:val="006C1908"/>
    <w:rsid w:val="006C48E5"/>
    <w:rsid w:val="006C587A"/>
    <w:rsid w:val="006C7EF1"/>
    <w:rsid w:val="006D2FFC"/>
    <w:rsid w:val="006D4D30"/>
    <w:rsid w:val="006D4E1B"/>
    <w:rsid w:val="006D51ED"/>
    <w:rsid w:val="006F5731"/>
    <w:rsid w:val="006F5A96"/>
    <w:rsid w:val="006F647C"/>
    <w:rsid w:val="006F67D1"/>
    <w:rsid w:val="006F71A7"/>
    <w:rsid w:val="00703917"/>
    <w:rsid w:val="00704125"/>
    <w:rsid w:val="00704BE8"/>
    <w:rsid w:val="007365AD"/>
    <w:rsid w:val="0073748E"/>
    <w:rsid w:val="00740C84"/>
    <w:rsid w:val="007474C7"/>
    <w:rsid w:val="0075251C"/>
    <w:rsid w:val="007604FA"/>
    <w:rsid w:val="007704A2"/>
    <w:rsid w:val="007704BD"/>
    <w:rsid w:val="00780EF9"/>
    <w:rsid w:val="00785636"/>
    <w:rsid w:val="00786934"/>
    <w:rsid w:val="007978CC"/>
    <w:rsid w:val="007A0F51"/>
    <w:rsid w:val="007A126B"/>
    <w:rsid w:val="007B06F0"/>
    <w:rsid w:val="007B0DA7"/>
    <w:rsid w:val="007B4346"/>
    <w:rsid w:val="007B7940"/>
    <w:rsid w:val="007D416B"/>
    <w:rsid w:val="007F5FE9"/>
    <w:rsid w:val="007F6314"/>
    <w:rsid w:val="00813C8E"/>
    <w:rsid w:val="00820307"/>
    <w:rsid w:val="0083522A"/>
    <w:rsid w:val="0084675E"/>
    <w:rsid w:val="00851780"/>
    <w:rsid w:val="00851977"/>
    <w:rsid w:val="008526F6"/>
    <w:rsid w:val="008546B7"/>
    <w:rsid w:val="00880A21"/>
    <w:rsid w:val="008865C0"/>
    <w:rsid w:val="00891727"/>
    <w:rsid w:val="008A7427"/>
    <w:rsid w:val="008A7EBD"/>
    <w:rsid w:val="008B444A"/>
    <w:rsid w:val="008C31F7"/>
    <w:rsid w:val="008C460E"/>
    <w:rsid w:val="008C6879"/>
    <w:rsid w:val="008D3D1C"/>
    <w:rsid w:val="008E3CCA"/>
    <w:rsid w:val="008F4338"/>
    <w:rsid w:val="00905783"/>
    <w:rsid w:val="009143AA"/>
    <w:rsid w:val="0092504B"/>
    <w:rsid w:val="009255C9"/>
    <w:rsid w:val="009309B1"/>
    <w:rsid w:val="009342FF"/>
    <w:rsid w:val="00934FBF"/>
    <w:rsid w:val="009478E1"/>
    <w:rsid w:val="00953C7F"/>
    <w:rsid w:val="00965C33"/>
    <w:rsid w:val="00971605"/>
    <w:rsid w:val="0097253E"/>
    <w:rsid w:val="009775A2"/>
    <w:rsid w:val="0097772F"/>
    <w:rsid w:val="0098478E"/>
    <w:rsid w:val="00984A31"/>
    <w:rsid w:val="00992FD7"/>
    <w:rsid w:val="009934A9"/>
    <w:rsid w:val="00993D91"/>
    <w:rsid w:val="009A2FBB"/>
    <w:rsid w:val="009A5FCE"/>
    <w:rsid w:val="009C55A9"/>
    <w:rsid w:val="009D2684"/>
    <w:rsid w:val="009D64E7"/>
    <w:rsid w:val="009E69A5"/>
    <w:rsid w:val="00A00E32"/>
    <w:rsid w:val="00A01F47"/>
    <w:rsid w:val="00A028B4"/>
    <w:rsid w:val="00A04A9D"/>
    <w:rsid w:val="00A25582"/>
    <w:rsid w:val="00A30937"/>
    <w:rsid w:val="00A3329A"/>
    <w:rsid w:val="00A34DF1"/>
    <w:rsid w:val="00A34FD4"/>
    <w:rsid w:val="00A426F0"/>
    <w:rsid w:val="00A50553"/>
    <w:rsid w:val="00A6249A"/>
    <w:rsid w:val="00A827B8"/>
    <w:rsid w:val="00A86589"/>
    <w:rsid w:val="00A92E40"/>
    <w:rsid w:val="00A95897"/>
    <w:rsid w:val="00AA3843"/>
    <w:rsid w:val="00AA48DD"/>
    <w:rsid w:val="00AB0E6B"/>
    <w:rsid w:val="00AB3385"/>
    <w:rsid w:val="00AB455C"/>
    <w:rsid w:val="00AB769B"/>
    <w:rsid w:val="00AC01B5"/>
    <w:rsid w:val="00AC0731"/>
    <w:rsid w:val="00AC2FF7"/>
    <w:rsid w:val="00AC792C"/>
    <w:rsid w:val="00AD29A2"/>
    <w:rsid w:val="00AD2D6C"/>
    <w:rsid w:val="00AE175F"/>
    <w:rsid w:val="00AE392F"/>
    <w:rsid w:val="00AE7809"/>
    <w:rsid w:val="00AE7AB4"/>
    <w:rsid w:val="00AF14DF"/>
    <w:rsid w:val="00AF34FC"/>
    <w:rsid w:val="00AF3512"/>
    <w:rsid w:val="00B111D0"/>
    <w:rsid w:val="00B11CC8"/>
    <w:rsid w:val="00B20F25"/>
    <w:rsid w:val="00B30E89"/>
    <w:rsid w:val="00B43674"/>
    <w:rsid w:val="00B446C3"/>
    <w:rsid w:val="00B542EC"/>
    <w:rsid w:val="00B543CA"/>
    <w:rsid w:val="00B55180"/>
    <w:rsid w:val="00B55F5B"/>
    <w:rsid w:val="00B56033"/>
    <w:rsid w:val="00B57125"/>
    <w:rsid w:val="00B57AD5"/>
    <w:rsid w:val="00B73891"/>
    <w:rsid w:val="00B75341"/>
    <w:rsid w:val="00B84C96"/>
    <w:rsid w:val="00B868D4"/>
    <w:rsid w:val="00BA3CFA"/>
    <w:rsid w:val="00BA5681"/>
    <w:rsid w:val="00BB543A"/>
    <w:rsid w:val="00BC7841"/>
    <w:rsid w:val="00BD1323"/>
    <w:rsid w:val="00BD5851"/>
    <w:rsid w:val="00BD73E7"/>
    <w:rsid w:val="00BE1F3A"/>
    <w:rsid w:val="00BE3EC7"/>
    <w:rsid w:val="00BE6A1F"/>
    <w:rsid w:val="00BE6E70"/>
    <w:rsid w:val="00BF1DC6"/>
    <w:rsid w:val="00C027CE"/>
    <w:rsid w:val="00C03DA2"/>
    <w:rsid w:val="00C06B85"/>
    <w:rsid w:val="00C07A21"/>
    <w:rsid w:val="00C11E19"/>
    <w:rsid w:val="00C2375B"/>
    <w:rsid w:val="00C36B2C"/>
    <w:rsid w:val="00C376A7"/>
    <w:rsid w:val="00C37D9D"/>
    <w:rsid w:val="00C4189D"/>
    <w:rsid w:val="00C42615"/>
    <w:rsid w:val="00C42C5A"/>
    <w:rsid w:val="00C51C22"/>
    <w:rsid w:val="00C579FD"/>
    <w:rsid w:val="00C63F09"/>
    <w:rsid w:val="00C67449"/>
    <w:rsid w:val="00C7099A"/>
    <w:rsid w:val="00C73E82"/>
    <w:rsid w:val="00C75151"/>
    <w:rsid w:val="00C765A6"/>
    <w:rsid w:val="00C823DB"/>
    <w:rsid w:val="00C87FC2"/>
    <w:rsid w:val="00C91C32"/>
    <w:rsid w:val="00C93272"/>
    <w:rsid w:val="00CB0E8D"/>
    <w:rsid w:val="00CB1F11"/>
    <w:rsid w:val="00CC2321"/>
    <w:rsid w:val="00CE4497"/>
    <w:rsid w:val="00CF7C90"/>
    <w:rsid w:val="00D075D1"/>
    <w:rsid w:val="00D24F1A"/>
    <w:rsid w:val="00D31A8A"/>
    <w:rsid w:val="00D33800"/>
    <w:rsid w:val="00D469A5"/>
    <w:rsid w:val="00D53579"/>
    <w:rsid w:val="00D57897"/>
    <w:rsid w:val="00D62356"/>
    <w:rsid w:val="00D629A1"/>
    <w:rsid w:val="00D63726"/>
    <w:rsid w:val="00D64EEA"/>
    <w:rsid w:val="00D714AD"/>
    <w:rsid w:val="00D72EDC"/>
    <w:rsid w:val="00D76506"/>
    <w:rsid w:val="00D83366"/>
    <w:rsid w:val="00D97824"/>
    <w:rsid w:val="00D97A0F"/>
    <w:rsid w:val="00DA2294"/>
    <w:rsid w:val="00DB4823"/>
    <w:rsid w:val="00DC0120"/>
    <w:rsid w:val="00DC5070"/>
    <w:rsid w:val="00DD5933"/>
    <w:rsid w:val="00DD6F67"/>
    <w:rsid w:val="00DE195F"/>
    <w:rsid w:val="00DE1963"/>
    <w:rsid w:val="00DE624A"/>
    <w:rsid w:val="00DF2BBE"/>
    <w:rsid w:val="00DF4901"/>
    <w:rsid w:val="00E10E50"/>
    <w:rsid w:val="00E352B1"/>
    <w:rsid w:val="00E37044"/>
    <w:rsid w:val="00E44B2F"/>
    <w:rsid w:val="00E44FEB"/>
    <w:rsid w:val="00E45B3F"/>
    <w:rsid w:val="00E52A65"/>
    <w:rsid w:val="00E540AA"/>
    <w:rsid w:val="00E56D48"/>
    <w:rsid w:val="00E61C0D"/>
    <w:rsid w:val="00E62391"/>
    <w:rsid w:val="00E73E1F"/>
    <w:rsid w:val="00E7535D"/>
    <w:rsid w:val="00E80C81"/>
    <w:rsid w:val="00E82206"/>
    <w:rsid w:val="00EA0C9E"/>
    <w:rsid w:val="00EB1947"/>
    <w:rsid w:val="00EC48B6"/>
    <w:rsid w:val="00ED1568"/>
    <w:rsid w:val="00EE4B32"/>
    <w:rsid w:val="00EE78DA"/>
    <w:rsid w:val="00F00880"/>
    <w:rsid w:val="00F01F20"/>
    <w:rsid w:val="00F05B1F"/>
    <w:rsid w:val="00F124F4"/>
    <w:rsid w:val="00F13DE0"/>
    <w:rsid w:val="00F141A4"/>
    <w:rsid w:val="00F16DE1"/>
    <w:rsid w:val="00F16DEE"/>
    <w:rsid w:val="00F22F43"/>
    <w:rsid w:val="00F24042"/>
    <w:rsid w:val="00F27274"/>
    <w:rsid w:val="00F2790E"/>
    <w:rsid w:val="00F46C99"/>
    <w:rsid w:val="00F543DA"/>
    <w:rsid w:val="00F630D3"/>
    <w:rsid w:val="00F647FB"/>
    <w:rsid w:val="00F66307"/>
    <w:rsid w:val="00F6705E"/>
    <w:rsid w:val="00F67071"/>
    <w:rsid w:val="00F7107E"/>
    <w:rsid w:val="00F72869"/>
    <w:rsid w:val="00F74329"/>
    <w:rsid w:val="00F81522"/>
    <w:rsid w:val="00F86EC0"/>
    <w:rsid w:val="00F87715"/>
    <w:rsid w:val="00F92C5C"/>
    <w:rsid w:val="00F95C74"/>
    <w:rsid w:val="00F9679E"/>
    <w:rsid w:val="00FA1A6E"/>
    <w:rsid w:val="00FA47AF"/>
    <w:rsid w:val="00FA587A"/>
    <w:rsid w:val="00FB6904"/>
    <w:rsid w:val="00FD0485"/>
    <w:rsid w:val="00FE349A"/>
    <w:rsid w:val="00FE5F81"/>
    <w:rsid w:val="00FF4BD5"/>
    <w:rsid w:val="00FF6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DF"/>
  </w:style>
  <w:style w:type="paragraph" w:styleId="1">
    <w:name w:val="heading 1"/>
    <w:basedOn w:val="a"/>
    <w:next w:val="a"/>
    <w:qFormat/>
    <w:rsid w:val="00AF14DF"/>
    <w:pPr>
      <w:keepNext/>
      <w:outlineLvl w:val="0"/>
    </w:pPr>
    <w:rPr>
      <w:sz w:val="24"/>
    </w:rPr>
  </w:style>
  <w:style w:type="paragraph" w:styleId="2">
    <w:name w:val="heading 2"/>
    <w:basedOn w:val="a"/>
    <w:next w:val="a"/>
    <w:qFormat/>
    <w:rsid w:val="00AF14DF"/>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F14DF"/>
    <w:pPr>
      <w:shd w:val="clear" w:color="auto" w:fill="000080"/>
    </w:pPr>
    <w:rPr>
      <w:rFonts w:ascii="Tahoma" w:hAnsi="Tahoma" w:cs="Tahoma"/>
    </w:rPr>
  </w:style>
  <w:style w:type="paragraph" w:styleId="a4">
    <w:name w:val="Balloon Text"/>
    <w:basedOn w:val="a"/>
    <w:semiHidden/>
    <w:rsid w:val="00C93272"/>
    <w:rPr>
      <w:rFonts w:ascii="Tahoma" w:hAnsi="Tahoma" w:cs="Tahoma"/>
      <w:sz w:val="16"/>
      <w:szCs w:val="16"/>
    </w:rPr>
  </w:style>
  <w:style w:type="paragraph" w:styleId="a5">
    <w:name w:val="header"/>
    <w:basedOn w:val="a"/>
    <w:link w:val="10"/>
    <w:rsid w:val="00AF14DF"/>
    <w:pPr>
      <w:tabs>
        <w:tab w:val="center" w:pos="4677"/>
        <w:tab w:val="right" w:pos="9355"/>
      </w:tabs>
    </w:pPr>
  </w:style>
  <w:style w:type="character" w:styleId="a6">
    <w:name w:val="page number"/>
    <w:basedOn w:val="a0"/>
    <w:rsid w:val="00AF14DF"/>
  </w:style>
  <w:style w:type="paragraph" w:styleId="a7">
    <w:name w:val="footer"/>
    <w:basedOn w:val="a"/>
    <w:rsid w:val="00AF14DF"/>
    <w:pPr>
      <w:tabs>
        <w:tab w:val="center" w:pos="4677"/>
        <w:tab w:val="right" w:pos="9355"/>
      </w:tabs>
    </w:pPr>
  </w:style>
  <w:style w:type="paragraph" w:styleId="a8">
    <w:name w:val="Body Text Indent"/>
    <w:basedOn w:val="a"/>
    <w:link w:val="a9"/>
    <w:rsid w:val="00AF14DF"/>
    <w:pPr>
      <w:widowControl w:val="0"/>
      <w:autoSpaceDE w:val="0"/>
      <w:autoSpaceDN w:val="0"/>
      <w:spacing w:before="120"/>
      <w:ind w:firstLine="567"/>
      <w:jc w:val="both"/>
    </w:pPr>
    <w:rPr>
      <w:rFonts w:ascii="Arial" w:hAnsi="Arial" w:cs="Arial"/>
      <w:sz w:val="18"/>
      <w:szCs w:val="18"/>
    </w:rPr>
  </w:style>
  <w:style w:type="paragraph" w:styleId="20">
    <w:name w:val="Body Text Indent 2"/>
    <w:basedOn w:val="a"/>
    <w:link w:val="21"/>
    <w:rsid w:val="00AF14DF"/>
    <w:pPr>
      <w:widowControl w:val="0"/>
      <w:autoSpaceDE w:val="0"/>
      <w:autoSpaceDN w:val="0"/>
      <w:spacing w:before="120"/>
      <w:ind w:firstLine="567"/>
      <w:jc w:val="both"/>
    </w:pPr>
    <w:rPr>
      <w:sz w:val="24"/>
      <w:szCs w:val="24"/>
    </w:rPr>
  </w:style>
  <w:style w:type="paragraph" w:styleId="3">
    <w:name w:val="Body Text Indent 3"/>
    <w:basedOn w:val="a"/>
    <w:rsid w:val="00AF14DF"/>
    <w:pPr>
      <w:widowControl w:val="0"/>
      <w:tabs>
        <w:tab w:val="left" w:pos="0"/>
      </w:tabs>
      <w:autoSpaceDE w:val="0"/>
      <w:autoSpaceDN w:val="0"/>
      <w:ind w:right="-1" w:firstLine="567"/>
      <w:jc w:val="both"/>
    </w:pPr>
    <w:rPr>
      <w:rFonts w:ascii="Arial" w:hAnsi="Arial" w:cs="Arial"/>
      <w:sz w:val="18"/>
      <w:szCs w:val="18"/>
    </w:rPr>
  </w:style>
  <w:style w:type="paragraph" w:styleId="aa">
    <w:name w:val="Title"/>
    <w:basedOn w:val="a"/>
    <w:qFormat/>
    <w:rsid w:val="00AF14DF"/>
    <w:pPr>
      <w:widowControl w:val="0"/>
      <w:autoSpaceDE w:val="0"/>
      <w:autoSpaceDN w:val="0"/>
      <w:jc w:val="center"/>
    </w:pPr>
    <w:rPr>
      <w:rFonts w:ascii="Arial" w:hAnsi="Arial" w:cs="Arial"/>
      <w:sz w:val="24"/>
      <w:szCs w:val="24"/>
    </w:rPr>
  </w:style>
  <w:style w:type="character" w:customStyle="1" w:styleId="10">
    <w:name w:val="Верхний колонтитул Знак1"/>
    <w:basedOn w:val="a0"/>
    <w:link w:val="a5"/>
    <w:rsid w:val="00087D58"/>
  </w:style>
  <w:style w:type="character" w:customStyle="1" w:styleId="a9">
    <w:name w:val="Основной текст с отступом Знак"/>
    <w:link w:val="a8"/>
    <w:rsid w:val="00087D58"/>
    <w:rPr>
      <w:rFonts w:ascii="Arial" w:hAnsi="Arial" w:cs="Arial"/>
      <w:sz w:val="18"/>
      <w:szCs w:val="18"/>
    </w:rPr>
  </w:style>
  <w:style w:type="character" w:customStyle="1" w:styleId="21">
    <w:name w:val="Основной текст с отступом 2 Знак"/>
    <w:link w:val="20"/>
    <w:rsid w:val="00087D58"/>
    <w:rPr>
      <w:sz w:val="24"/>
      <w:szCs w:val="24"/>
    </w:rPr>
  </w:style>
  <w:style w:type="character" w:customStyle="1" w:styleId="ab">
    <w:name w:val="Верхний колонтитул Знак"/>
    <w:semiHidden/>
    <w:locked/>
    <w:rsid w:val="00D075D1"/>
    <w:rPr>
      <w:rFonts w:eastAsia="Calibri"/>
      <w:lang w:val="ru-RU" w:eastAsia="ru-RU" w:bidi="ar-SA"/>
    </w:rPr>
  </w:style>
  <w:style w:type="character" w:styleId="ac">
    <w:name w:val="annotation reference"/>
    <w:semiHidden/>
    <w:rsid w:val="00FA47AF"/>
    <w:rPr>
      <w:sz w:val="16"/>
      <w:szCs w:val="16"/>
    </w:rPr>
  </w:style>
  <w:style w:type="paragraph" w:styleId="ad">
    <w:name w:val="annotation text"/>
    <w:basedOn w:val="a"/>
    <w:semiHidden/>
    <w:rsid w:val="00FA47AF"/>
  </w:style>
  <w:style w:type="paragraph" w:styleId="ae">
    <w:name w:val="annotation subject"/>
    <w:basedOn w:val="ad"/>
    <w:next w:val="ad"/>
    <w:semiHidden/>
    <w:rsid w:val="00FA47AF"/>
    <w:rPr>
      <w:b/>
      <w:bCs/>
    </w:rPr>
  </w:style>
  <w:style w:type="paragraph" w:customStyle="1" w:styleId="Default">
    <w:name w:val="Default"/>
    <w:rsid w:val="004C0153"/>
    <w:pPr>
      <w:autoSpaceDE w:val="0"/>
      <w:autoSpaceDN w:val="0"/>
      <w:adjustRightInd w:val="0"/>
    </w:pPr>
    <w:rPr>
      <w:color w:val="000000"/>
      <w:sz w:val="24"/>
      <w:szCs w:val="24"/>
    </w:rPr>
  </w:style>
  <w:style w:type="table" w:styleId="af">
    <w:name w:val="Table Grid"/>
    <w:basedOn w:val="a1"/>
    <w:uiPriority w:val="59"/>
    <w:rsid w:val="00590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18039F"/>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DF"/>
  </w:style>
  <w:style w:type="paragraph" w:styleId="1">
    <w:name w:val="heading 1"/>
    <w:basedOn w:val="a"/>
    <w:next w:val="a"/>
    <w:qFormat/>
    <w:rsid w:val="00AF14DF"/>
    <w:pPr>
      <w:keepNext/>
      <w:outlineLvl w:val="0"/>
    </w:pPr>
    <w:rPr>
      <w:sz w:val="24"/>
    </w:rPr>
  </w:style>
  <w:style w:type="paragraph" w:styleId="2">
    <w:name w:val="heading 2"/>
    <w:basedOn w:val="a"/>
    <w:next w:val="a"/>
    <w:qFormat/>
    <w:rsid w:val="00AF14DF"/>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F14DF"/>
    <w:pPr>
      <w:shd w:val="clear" w:color="auto" w:fill="000080"/>
    </w:pPr>
    <w:rPr>
      <w:rFonts w:ascii="Tahoma" w:hAnsi="Tahoma" w:cs="Tahoma"/>
    </w:rPr>
  </w:style>
  <w:style w:type="paragraph" w:styleId="a4">
    <w:name w:val="Balloon Text"/>
    <w:basedOn w:val="a"/>
    <w:semiHidden/>
    <w:rsid w:val="00C93272"/>
    <w:rPr>
      <w:rFonts w:ascii="Tahoma" w:hAnsi="Tahoma" w:cs="Tahoma"/>
      <w:sz w:val="16"/>
      <w:szCs w:val="16"/>
    </w:rPr>
  </w:style>
  <w:style w:type="paragraph" w:styleId="a5">
    <w:name w:val="header"/>
    <w:basedOn w:val="a"/>
    <w:link w:val="10"/>
    <w:rsid w:val="00AF14DF"/>
    <w:pPr>
      <w:tabs>
        <w:tab w:val="center" w:pos="4677"/>
        <w:tab w:val="right" w:pos="9355"/>
      </w:tabs>
    </w:pPr>
  </w:style>
  <w:style w:type="character" w:styleId="a6">
    <w:name w:val="page number"/>
    <w:basedOn w:val="a0"/>
    <w:rsid w:val="00AF14DF"/>
  </w:style>
  <w:style w:type="paragraph" w:styleId="a7">
    <w:name w:val="footer"/>
    <w:basedOn w:val="a"/>
    <w:rsid w:val="00AF14DF"/>
    <w:pPr>
      <w:tabs>
        <w:tab w:val="center" w:pos="4677"/>
        <w:tab w:val="right" w:pos="9355"/>
      </w:tabs>
    </w:pPr>
  </w:style>
  <w:style w:type="paragraph" w:styleId="a8">
    <w:name w:val="Body Text Indent"/>
    <w:basedOn w:val="a"/>
    <w:link w:val="a9"/>
    <w:rsid w:val="00AF14DF"/>
    <w:pPr>
      <w:widowControl w:val="0"/>
      <w:autoSpaceDE w:val="0"/>
      <w:autoSpaceDN w:val="0"/>
      <w:spacing w:before="120"/>
      <w:ind w:firstLine="567"/>
      <w:jc w:val="both"/>
    </w:pPr>
    <w:rPr>
      <w:rFonts w:ascii="Arial" w:hAnsi="Arial" w:cs="Arial"/>
      <w:sz w:val="18"/>
      <w:szCs w:val="18"/>
    </w:rPr>
  </w:style>
  <w:style w:type="paragraph" w:styleId="20">
    <w:name w:val="Body Text Indent 2"/>
    <w:basedOn w:val="a"/>
    <w:link w:val="21"/>
    <w:rsid w:val="00AF14DF"/>
    <w:pPr>
      <w:widowControl w:val="0"/>
      <w:autoSpaceDE w:val="0"/>
      <w:autoSpaceDN w:val="0"/>
      <w:spacing w:before="120"/>
      <w:ind w:firstLine="567"/>
      <w:jc w:val="both"/>
    </w:pPr>
    <w:rPr>
      <w:sz w:val="24"/>
      <w:szCs w:val="24"/>
    </w:rPr>
  </w:style>
  <w:style w:type="paragraph" w:styleId="3">
    <w:name w:val="Body Text Indent 3"/>
    <w:basedOn w:val="a"/>
    <w:rsid w:val="00AF14DF"/>
    <w:pPr>
      <w:widowControl w:val="0"/>
      <w:tabs>
        <w:tab w:val="left" w:pos="0"/>
      </w:tabs>
      <w:autoSpaceDE w:val="0"/>
      <w:autoSpaceDN w:val="0"/>
      <w:ind w:right="-1" w:firstLine="567"/>
      <w:jc w:val="both"/>
    </w:pPr>
    <w:rPr>
      <w:rFonts w:ascii="Arial" w:hAnsi="Arial" w:cs="Arial"/>
      <w:sz w:val="18"/>
      <w:szCs w:val="18"/>
    </w:rPr>
  </w:style>
  <w:style w:type="paragraph" w:styleId="aa">
    <w:name w:val="Title"/>
    <w:basedOn w:val="a"/>
    <w:qFormat/>
    <w:rsid w:val="00AF14DF"/>
    <w:pPr>
      <w:widowControl w:val="0"/>
      <w:autoSpaceDE w:val="0"/>
      <w:autoSpaceDN w:val="0"/>
      <w:jc w:val="center"/>
    </w:pPr>
    <w:rPr>
      <w:rFonts w:ascii="Arial" w:hAnsi="Arial" w:cs="Arial"/>
      <w:sz w:val="24"/>
      <w:szCs w:val="24"/>
    </w:rPr>
  </w:style>
  <w:style w:type="character" w:customStyle="1" w:styleId="10">
    <w:name w:val="Верхний колонтитул Знак1"/>
    <w:basedOn w:val="a0"/>
    <w:link w:val="a5"/>
    <w:rsid w:val="00087D58"/>
  </w:style>
  <w:style w:type="character" w:customStyle="1" w:styleId="a9">
    <w:name w:val="Основной текст с отступом Знак"/>
    <w:link w:val="a8"/>
    <w:rsid w:val="00087D58"/>
    <w:rPr>
      <w:rFonts w:ascii="Arial" w:hAnsi="Arial" w:cs="Arial"/>
      <w:sz w:val="18"/>
      <w:szCs w:val="18"/>
    </w:rPr>
  </w:style>
  <w:style w:type="character" w:customStyle="1" w:styleId="21">
    <w:name w:val="Основной текст с отступом 2 Знак"/>
    <w:link w:val="20"/>
    <w:rsid w:val="00087D58"/>
    <w:rPr>
      <w:sz w:val="24"/>
      <w:szCs w:val="24"/>
    </w:rPr>
  </w:style>
  <w:style w:type="character" w:customStyle="1" w:styleId="ab">
    <w:name w:val="Верхний колонтитул Знак"/>
    <w:semiHidden/>
    <w:locked/>
    <w:rsid w:val="00D075D1"/>
    <w:rPr>
      <w:rFonts w:eastAsia="Calibri"/>
      <w:lang w:val="ru-RU" w:eastAsia="ru-RU" w:bidi="ar-SA"/>
    </w:rPr>
  </w:style>
  <w:style w:type="character" w:styleId="ac">
    <w:name w:val="annotation reference"/>
    <w:semiHidden/>
    <w:rsid w:val="00FA47AF"/>
    <w:rPr>
      <w:sz w:val="16"/>
      <w:szCs w:val="16"/>
    </w:rPr>
  </w:style>
  <w:style w:type="paragraph" w:styleId="ad">
    <w:name w:val="annotation text"/>
    <w:basedOn w:val="a"/>
    <w:semiHidden/>
    <w:rsid w:val="00FA47AF"/>
  </w:style>
  <w:style w:type="paragraph" w:styleId="ae">
    <w:name w:val="annotation subject"/>
    <w:basedOn w:val="ad"/>
    <w:next w:val="ad"/>
    <w:semiHidden/>
    <w:rsid w:val="00FA47AF"/>
    <w:rPr>
      <w:b/>
      <w:bCs/>
    </w:rPr>
  </w:style>
  <w:style w:type="paragraph" w:customStyle="1" w:styleId="Default">
    <w:name w:val="Default"/>
    <w:rsid w:val="004C0153"/>
    <w:pPr>
      <w:autoSpaceDE w:val="0"/>
      <w:autoSpaceDN w:val="0"/>
      <w:adjustRightInd w:val="0"/>
    </w:pPr>
    <w:rPr>
      <w:color w:val="000000"/>
      <w:sz w:val="24"/>
      <w:szCs w:val="24"/>
    </w:rPr>
  </w:style>
  <w:style w:type="table" w:styleId="af">
    <w:name w:val="Table Grid"/>
    <w:basedOn w:val="a1"/>
    <w:uiPriority w:val="59"/>
    <w:rsid w:val="00590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18039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19492">
      <w:bodyDiv w:val="1"/>
      <w:marLeft w:val="0"/>
      <w:marRight w:val="0"/>
      <w:marTop w:val="0"/>
      <w:marBottom w:val="0"/>
      <w:divBdr>
        <w:top w:val="none" w:sz="0" w:space="0" w:color="auto"/>
        <w:left w:val="none" w:sz="0" w:space="0" w:color="auto"/>
        <w:bottom w:val="none" w:sz="0" w:space="0" w:color="auto"/>
        <w:right w:val="none" w:sz="0" w:space="0" w:color="auto"/>
      </w:divBdr>
    </w:div>
    <w:div w:id="1134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Председателя Правления</vt:lpstr>
    </vt:vector>
  </TitlesOfParts>
  <Company>Morbank</Company>
  <LinksUpToDate>false</LinksUpToDate>
  <CharactersWithSpaces>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Председателя Правления</dc:title>
  <dc:creator>User</dc:creator>
  <cp:lastModifiedBy>Васильчикова Марина Геннадьевна</cp:lastModifiedBy>
  <cp:revision>3</cp:revision>
  <cp:lastPrinted>2012-10-25T07:02:00Z</cp:lastPrinted>
  <dcterms:created xsi:type="dcterms:W3CDTF">2017-09-07T11:29:00Z</dcterms:created>
  <dcterms:modified xsi:type="dcterms:W3CDTF">2017-09-07T14:27:00Z</dcterms:modified>
</cp:coreProperties>
</file>