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3A81" w14:textId="4D57BF3E" w:rsidR="00855894" w:rsidRDefault="0096038D" w:rsidP="0096038D">
      <w:pPr>
        <w:jc w:val="right"/>
        <w:rPr>
          <w:lang w:val="en-US"/>
        </w:rPr>
      </w:pPr>
      <w:r>
        <w:t>Информация депонентам</w:t>
      </w:r>
      <w:r w:rsidR="00C01C8F">
        <w:t>-нерезидентам</w:t>
      </w:r>
      <w:r w:rsidR="00855894">
        <w:rPr>
          <w:lang w:val="en-US"/>
        </w:rPr>
        <w:t xml:space="preserve"> </w:t>
      </w:r>
    </w:p>
    <w:p w14:paraId="30065D22" w14:textId="6CC3908C" w:rsidR="000A62D0" w:rsidRPr="00855894" w:rsidRDefault="00855894" w:rsidP="0096038D">
      <w:pPr>
        <w:jc w:val="right"/>
      </w:pPr>
      <w:r>
        <w:t>от 04.08.2022</w:t>
      </w:r>
    </w:p>
    <w:p w14:paraId="1D4C70DC" w14:textId="1892721B" w:rsidR="0096038D" w:rsidRDefault="0096038D" w:rsidP="0096038D">
      <w:pPr>
        <w:jc w:val="right"/>
      </w:pPr>
    </w:p>
    <w:p w14:paraId="4530228A" w14:textId="4DADFCD5" w:rsidR="0096038D" w:rsidRDefault="0096038D" w:rsidP="0096038D">
      <w:pPr>
        <w:ind w:firstLine="708"/>
        <w:jc w:val="both"/>
      </w:pPr>
      <w:r>
        <w:t>В соответствии с пунктом 2 решения Совета Директоров Банка России от 24.06.2022</w:t>
      </w:r>
      <w:r w:rsidR="006F59A0">
        <w:rPr>
          <w:rStyle w:val="a8"/>
        </w:rPr>
        <w:footnoteReference w:id="1"/>
      </w:r>
      <w:r>
        <w:t xml:space="preserve"> отменяется требование об открытии и ведении депозитариями счетов типа «С» нерезидентов, которые не являются иностранными</w:t>
      </w:r>
      <w:r w:rsidR="00855894">
        <w:t xml:space="preserve"> кредиторами в соответствии с пунктом 1 Указа №</w:t>
      </w:r>
      <w:r w:rsidR="00C01C8F">
        <w:t xml:space="preserve"> </w:t>
      </w:r>
      <w:r w:rsidR="00855894">
        <w:t>95</w:t>
      </w:r>
      <w:r w:rsidR="006F59A0">
        <w:rPr>
          <w:rStyle w:val="a8"/>
        </w:rPr>
        <w:footnoteReference w:id="2"/>
      </w:r>
      <w:r w:rsidR="00855894">
        <w:t xml:space="preserve">, а также </w:t>
      </w:r>
      <w:r w:rsidR="006F59A0">
        <w:t>КИК</w:t>
      </w:r>
      <w:r w:rsidR="006F59A0">
        <w:rPr>
          <w:rStyle w:val="a8"/>
        </w:rPr>
        <w:footnoteReference w:id="3"/>
      </w:r>
      <w:r w:rsidR="00855894">
        <w:t>, при условии, что такие нерезиденты не являются иностранными организациями, осуществляющими учет прав на ценные бумаги.</w:t>
      </w:r>
    </w:p>
    <w:sectPr w:rsidR="0096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7A2F" w14:textId="77777777" w:rsidR="006F59A0" w:rsidRDefault="006F59A0" w:rsidP="006F59A0">
      <w:pPr>
        <w:spacing w:after="0" w:line="240" w:lineRule="auto"/>
      </w:pPr>
      <w:r>
        <w:separator/>
      </w:r>
    </w:p>
  </w:endnote>
  <w:endnote w:type="continuationSeparator" w:id="0">
    <w:p w14:paraId="174AB404" w14:textId="77777777" w:rsidR="006F59A0" w:rsidRDefault="006F59A0" w:rsidP="006F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C205" w14:textId="77777777" w:rsidR="006F59A0" w:rsidRDefault="006F59A0" w:rsidP="006F59A0">
      <w:pPr>
        <w:spacing w:after="0" w:line="240" w:lineRule="auto"/>
      </w:pPr>
      <w:r>
        <w:separator/>
      </w:r>
    </w:p>
  </w:footnote>
  <w:footnote w:type="continuationSeparator" w:id="0">
    <w:p w14:paraId="0646EB9E" w14:textId="77777777" w:rsidR="006F59A0" w:rsidRDefault="006F59A0" w:rsidP="006F59A0">
      <w:pPr>
        <w:spacing w:after="0" w:line="240" w:lineRule="auto"/>
      </w:pPr>
      <w:r>
        <w:continuationSeparator/>
      </w:r>
    </w:p>
  </w:footnote>
  <w:footnote w:id="1">
    <w:p w14:paraId="178C0A25" w14:textId="4A0B6774" w:rsidR="006F59A0" w:rsidRDefault="006F59A0" w:rsidP="00560E7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t>«Об установлении режима счетов типа «С» для проведения расчетов и осуществления (исполнения) сделок (операций), на которые распространяется порядок исполнения обязательств, предусмотренный Указом Президента Российской Федерации от 5 марта 2022 года №95 «О временном порядке исполнения обязательств перед некоторыми иностранными кредиторами»</w:t>
      </w:r>
    </w:p>
  </w:footnote>
  <w:footnote w:id="2">
    <w:p w14:paraId="3D83B985" w14:textId="328C9F0A" w:rsidR="006F59A0" w:rsidRDefault="006F59A0" w:rsidP="00560E7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t>Указ Президента Российской Федерации от 5 марта 2022 года №95 «О временном порядке исполнения обязательств перед некоторыми иностранными кредиторами»</w:t>
      </w:r>
    </w:p>
  </w:footnote>
  <w:footnote w:id="3">
    <w:p w14:paraId="4D4D4A9D" w14:textId="2E1E7D10" w:rsidR="00B15864" w:rsidRPr="00B15864" w:rsidRDefault="006F59A0" w:rsidP="00560E74">
      <w:pPr>
        <w:pStyle w:val="a6"/>
        <w:jc w:val="both"/>
      </w:pPr>
      <w:r>
        <w:rPr>
          <w:rStyle w:val="a8"/>
        </w:rPr>
        <w:footnoteRef/>
      </w:r>
      <w:r>
        <w:t xml:space="preserve"> Под контролируемыми иностранными компаниями или КИК понимаются </w:t>
      </w:r>
      <w:r w:rsidR="00B15864">
        <w:t>упомянутые</w:t>
      </w:r>
      <w:r w:rsidR="00B15864" w:rsidRPr="00B15864">
        <w:t xml:space="preserve"> </w:t>
      </w:r>
      <w:r w:rsidR="00B15864">
        <w:t xml:space="preserve">в </w:t>
      </w:r>
      <w:r w:rsidR="00560E74">
        <w:t xml:space="preserve">пункте 12 </w:t>
      </w:r>
      <w:r w:rsidR="00B15864">
        <w:t>Указ</w:t>
      </w:r>
      <w:r w:rsidR="00560E74">
        <w:t>а</w:t>
      </w:r>
      <w:r w:rsidR="00B15864">
        <w:t xml:space="preserve"> №95 лица, которые одновременно соответствуют следующим требованиям:</w:t>
      </w:r>
      <w:r w:rsidR="00560E74">
        <w:t xml:space="preserve"> </w:t>
      </w:r>
      <w:r w:rsidR="00B15864">
        <w:t>а) они находятся под контролем российских юридических лиц или физических лиц (конечными бенефициарами являются Российская Федерация, российские юридические 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государствами;</w:t>
      </w:r>
      <w:r w:rsidR="00560E74">
        <w:t xml:space="preserve"> </w:t>
      </w:r>
      <w:r w:rsidR="00B15864">
        <w:t xml:space="preserve">б) </w:t>
      </w:r>
      <w:r w:rsidR="00560E74">
        <w:t>информация о контроле над ними раскрыта российскими юридическими лицами или физическими лицами, названными в подпункте «а» указанного пункта, налоговым органам Российской Федерации в соответствии с требованиями законодательства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D"/>
    <w:rsid w:val="00560E74"/>
    <w:rsid w:val="006F59A0"/>
    <w:rsid w:val="00855894"/>
    <w:rsid w:val="0096038D"/>
    <w:rsid w:val="00A62B7D"/>
    <w:rsid w:val="00AE65BF"/>
    <w:rsid w:val="00B15864"/>
    <w:rsid w:val="00C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A133E"/>
  <w15:chartTrackingRefBased/>
  <w15:docId w15:val="{2F544BCE-4BFA-4D48-B2EB-ACDE3198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F59A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F59A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F59A0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6F59A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59A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5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C349-3368-415A-9AC2-40646A3C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1</cp:revision>
  <dcterms:created xsi:type="dcterms:W3CDTF">2022-08-04T08:30:00Z</dcterms:created>
  <dcterms:modified xsi:type="dcterms:W3CDTF">2022-08-04T08:57:00Z</dcterms:modified>
</cp:coreProperties>
</file>